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EB32EA" w:rsidRDefault="006816EC" w:rsidP="006816EC">
      <w:pPr>
        <w:suppressLineNumbers/>
        <w:rPr>
          <w:rFonts w:asciiTheme="minorBidi" w:hAnsiTheme="minorBidi" w:cstheme="minorBidi"/>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EB32EA" w:rsidTr="006816EC">
        <w:trPr>
          <w:jc w:val="center"/>
        </w:trPr>
        <w:tc>
          <w:tcPr>
            <w:tcW w:w="743" w:type="dxa"/>
            <w:hideMark/>
          </w:tcPr>
          <w:p w:rsidR="006816EC" w:rsidRPr="00EB32EA" w:rsidRDefault="00295DD1">
            <w:pPr>
              <w:jc w:val="both"/>
              <w:rPr>
                <w:rFonts w:asciiTheme="minorBidi" w:hAnsiTheme="minorBidi" w:cstheme="minorBidi"/>
                <w:b/>
                <w:bCs/>
              </w:rPr>
            </w:pPr>
            <w:r w:rsidRPr="00EB32EA">
              <w:rPr>
                <w:rFonts w:asciiTheme="minorBidi" w:hAnsiTheme="minorBidi" w:cstheme="minorBidi"/>
                <w:b/>
                <w:bCs/>
                <w:rtl/>
              </w:rPr>
              <w:t>ל</w:t>
            </w:r>
            <w:r w:rsidR="006816EC" w:rsidRPr="00EB32EA">
              <w:rPr>
                <w:rFonts w:asciiTheme="minorBidi" w:hAnsiTheme="minorBidi" w:cstheme="minorBidi"/>
                <w:b/>
                <w:bCs/>
                <w:rtl/>
              </w:rPr>
              <w:t xml:space="preserve">פני </w:t>
            </w:r>
          </w:p>
        </w:tc>
        <w:tc>
          <w:tcPr>
            <w:tcW w:w="8077" w:type="dxa"/>
            <w:gridSpan w:val="2"/>
            <w:hideMark/>
          </w:tcPr>
          <w:p w:rsidR="00951EF4" w:rsidRPr="00EB32EA" w:rsidRDefault="00B32C61" w:rsidP="00434E82">
            <w:pPr>
              <w:rPr>
                <w:rFonts w:asciiTheme="minorBidi" w:hAnsiTheme="minorBidi" w:cstheme="minorBidi"/>
                <w:b/>
                <w:bCs/>
                <w:rtl/>
              </w:rPr>
            </w:pPr>
            <w:r w:rsidRPr="00EB32EA">
              <w:rPr>
                <w:rFonts w:asciiTheme="minorBidi" w:hAnsiTheme="minorBidi" w:cstheme="minorBidi"/>
                <w:b/>
                <w:bCs/>
                <w:rtl/>
              </w:rPr>
              <w:t>כבוד</w:t>
            </w:r>
            <w:r w:rsidR="006816EC" w:rsidRPr="00EB32EA">
              <w:rPr>
                <w:rFonts w:asciiTheme="minorBidi" w:hAnsiTheme="minorBidi" w:cstheme="minorBidi"/>
                <w:b/>
                <w:bCs/>
                <w:rtl/>
              </w:rPr>
              <w:t xml:space="preserve"> ה</w:t>
            </w:r>
            <w:sdt>
              <w:sdtPr>
                <w:rPr>
                  <w:rFonts w:asciiTheme="minorBidi" w:hAnsiTheme="minorBidi" w:cstheme="minorBidi"/>
                  <w:rtl/>
                </w:rPr>
                <w:alias w:val="1574"/>
                <w:tag w:val="1574"/>
                <w:id w:val="-868990752"/>
                <w:text w:multiLine="1"/>
              </w:sdtPr>
              <w:sdtEndPr/>
              <w:sdtContent>
                <w:r w:rsidRPr="00EB32EA">
                  <w:rPr>
                    <w:rFonts w:asciiTheme="minorBidi" w:hAnsiTheme="minorBidi" w:cstheme="minorBidi"/>
                    <w:b/>
                    <w:bCs/>
                    <w:rtl/>
                  </w:rPr>
                  <w:t>שופטת</w:t>
                </w:r>
              </w:sdtContent>
            </w:sdt>
            <w:r w:rsidR="006816EC" w:rsidRPr="00EB32EA">
              <w:rPr>
                <w:rFonts w:asciiTheme="minorBidi" w:hAnsiTheme="minorBidi" w:cstheme="minorBidi"/>
                <w:b/>
                <w:bCs/>
                <w:rtl/>
              </w:rPr>
              <w:t xml:space="preserve">  </w:t>
            </w:r>
            <w:sdt>
              <w:sdtPr>
                <w:rPr>
                  <w:rFonts w:asciiTheme="minorBidi" w:hAnsiTheme="minorBidi" w:cstheme="minorBidi"/>
                  <w:rtl/>
                </w:rPr>
                <w:alias w:val="1573"/>
                <w:tag w:val="1573"/>
                <w:id w:val="407734867"/>
                <w:text w:multiLine="1"/>
              </w:sdtPr>
              <w:sdtEndPr/>
              <w:sdtContent>
                <w:r w:rsidRPr="00EB32EA">
                  <w:rPr>
                    <w:rFonts w:asciiTheme="minorBidi" w:hAnsiTheme="minorBidi" w:cstheme="minorBidi"/>
                    <w:b/>
                    <w:bCs/>
                    <w:rtl/>
                  </w:rPr>
                  <w:t>תמר אברהמי</w:t>
                </w:r>
              </w:sdtContent>
            </w:sdt>
          </w:p>
          <w:p w:rsidR="006816EC" w:rsidRPr="00EB32EA" w:rsidRDefault="006816EC" w:rsidP="006816EC">
            <w:pPr>
              <w:rPr>
                <w:rFonts w:asciiTheme="minorBidi" w:hAnsiTheme="minorBidi" w:cstheme="minorBidi"/>
              </w:rPr>
            </w:pPr>
          </w:p>
        </w:tc>
      </w:tr>
      <w:tr w:rsidR="006816EC" w:rsidRPr="00EB32EA" w:rsidTr="006816EC">
        <w:trPr>
          <w:jc w:val="center"/>
        </w:trPr>
        <w:tc>
          <w:tcPr>
            <w:tcW w:w="3249" w:type="dxa"/>
            <w:gridSpan w:val="2"/>
          </w:tcPr>
          <w:p w:rsidR="006816EC" w:rsidRPr="00EB32EA" w:rsidRDefault="006816EC">
            <w:pPr>
              <w:bidi w:val="0"/>
              <w:rPr>
                <w:rFonts w:asciiTheme="minorBidi" w:hAnsiTheme="minorBidi" w:cstheme="minorBidi"/>
                <w:b/>
                <w:bCs/>
                <w:noProof w:val="0"/>
                <w:rtl/>
              </w:rPr>
            </w:pPr>
          </w:p>
          <w:sdt>
            <w:sdtPr>
              <w:rPr>
                <w:rFonts w:asciiTheme="minorBidi" w:hAnsiTheme="minorBidi" w:cstheme="minorBidi"/>
                <w:rtl/>
              </w:rPr>
              <w:alias w:val="1180"/>
              <w:tag w:val="1180"/>
              <w:id w:val="-803768281"/>
              <w:text w:multiLine="1"/>
            </w:sdtPr>
            <w:sdtEndPr/>
            <w:sdtContent>
              <w:p w:rsidR="00C61B39" w:rsidRPr="00EB32EA" w:rsidRDefault="0061410B">
                <w:pPr>
                  <w:rPr>
                    <w:rFonts w:asciiTheme="minorBidi" w:hAnsiTheme="minorBidi" w:cstheme="minorBidi"/>
                    <w:b/>
                    <w:bCs/>
                    <w:noProof w:val="0"/>
                  </w:rPr>
                </w:pPr>
                <w:r w:rsidRPr="00EB32EA">
                  <w:rPr>
                    <w:rFonts w:asciiTheme="minorBidi" w:hAnsiTheme="minorBidi" w:cstheme="minorBidi"/>
                    <w:b/>
                    <w:bCs/>
                    <w:noProof w:val="0"/>
                    <w:rtl/>
                  </w:rPr>
                  <w:t>מערערים</w:t>
                </w:r>
              </w:p>
            </w:sdtContent>
          </w:sdt>
        </w:tc>
        <w:tc>
          <w:tcPr>
            <w:tcW w:w="5571" w:type="dxa"/>
          </w:tcPr>
          <w:p w:rsidR="006816EC" w:rsidRPr="00EB32EA" w:rsidRDefault="006816EC">
            <w:pPr>
              <w:rPr>
                <w:rFonts w:asciiTheme="minorBidi" w:hAnsiTheme="minorBidi" w:cstheme="minorBidi"/>
                <w:b/>
                <w:bCs/>
                <w:noProof w:val="0"/>
                <w:rtl/>
              </w:rPr>
            </w:pPr>
          </w:p>
          <w:p w:rsidR="00295DD1" w:rsidRPr="00EB32EA" w:rsidRDefault="00ED6875" w:rsidP="00EC531D">
            <w:pPr>
              <w:rPr>
                <w:rFonts w:asciiTheme="minorBidi" w:hAnsiTheme="minorBidi" w:cstheme="minorBidi"/>
                <w:rtl/>
              </w:rPr>
            </w:pPr>
            <w:sdt>
              <w:sdtPr>
                <w:rPr>
                  <w:rFonts w:asciiTheme="minorBidi" w:hAnsiTheme="minorBidi" w:cstheme="minorBidi"/>
                  <w:rtl/>
                </w:rPr>
                <w:alias w:val="1462"/>
                <w:tag w:val="1462"/>
                <w:id w:val="-1143353124"/>
                <w:text w:multiLine="1"/>
              </w:sdtPr>
              <w:sdtEndPr/>
              <w:sdtContent>
                <w:r w:rsidR="006B5553" w:rsidRPr="00EB32EA">
                  <w:rPr>
                    <w:rFonts w:asciiTheme="minorBidi" w:hAnsiTheme="minorBidi" w:cstheme="minorBidi"/>
                    <w:b/>
                    <w:bCs/>
                    <w:noProof w:val="0"/>
                    <w:rtl/>
                  </w:rPr>
                  <w:t>1</w:t>
                </w:r>
              </w:sdtContent>
            </w:sdt>
            <w:r w:rsidR="006816EC" w:rsidRPr="00EB32EA">
              <w:rPr>
                <w:rFonts w:asciiTheme="minorBidi" w:hAnsiTheme="minorBidi" w:cstheme="minorBidi"/>
                <w:b/>
                <w:bCs/>
                <w:noProof w:val="0"/>
                <w:rtl/>
              </w:rPr>
              <w:t>.</w:t>
            </w:r>
            <w:sdt>
              <w:sdtPr>
                <w:rPr>
                  <w:rFonts w:asciiTheme="minorBidi" w:hAnsiTheme="minorBidi" w:cstheme="minorBidi"/>
                  <w:rtl/>
                </w:rPr>
                <w:alias w:val="1478"/>
                <w:tag w:val="1478"/>
                <w:id w:val="160126198"/>
                <w:text w:multiLine="1"/>
              </w:sdtPr>
              <w:sdtEndPr/>
              <w:sdtContent>
                <w:r w:rsidR="00EC531D">
                  <w:rPr>
                    <w:rFonts w:asciiTheme="minorBidi" w:hAnsiTheme="minorBidi" w:cstheme="minorBidi" w:hint="cs"/>
                    <w:b/>
                    <w:bCs/>
                    <w:noProof w:val="0"/>
                    <w:rtl/>
                  </w:rPr>
                  <w:t>פלוני</w:t>
                </w:r>
              </w:sdtContent>
            </w:sdt>
          </w:p>
          <w:p w:rsidR="00295DD1" w:rsidRPr="00EB32EA" w:rsidRDefault="00ED6875" w:rsidP="00EC531D">
            <w:pPr>
              <w:rPr>
                <w:rFonts w:asciiTheme="minorBidi" w:hAnsiTheme="minorBidi" w:cstheme="minorBidi"/>
                <w:rtl/>
              </w:rPr>
            </w:pPr>
            <w:sdt>
              <w:sdtPr>
                <w:rPr>
                  <w:rFonts w:asciiTheme="minorBidi" w:hAnsiTheme="minorBidi" w:cstheme="minorBidi"/>
                  <w:rtl/>
                </w:rPr>
                <w:alias w:val="1462"/>
                <w:tag w:val="1462"/>
                <w:id w:val="1452674495"/>
                <w:text w:multiLine="1"/>
              </w:sdtPr>
              <w:sdtEndPr/>
              <w:sdtContent>
                <w:r w:rsidR="006B5553" w:rsidRPr="00EB32EA">
                  <w:rPr>
                    <w:rFonts w:asciiTheme="minorBidi" w:hAnsiTheme="minorBidi" w:cstheme="minorBidi"/>
                    <w:b/>
                    <w:bCs/>
                    <w:noProof w:val="0"/>
                    <w:rtl/>
                  </w:rPr>
                  <w:t>2</w:t>
                </w:r>
              </w:sdtContent>
            </w:sdt>
            <w:r w:rsidR="006816EC" w:rsidRPr="00EB32EA">
              <w:rPr>
                <w:rFonts w:asciiTheme="minorBidi" w:hAnsiTheme="minorBidi" w:cstheme="minorBidi"/>
                <w:b/>
                <w:bCs/>
                <w:noProof w:val="0"/>
                <w:rtl/>
              </w:rPr>
              <w:t>.</w:t>
            </w:r>
            <w:sdt>
              <w:sdtPr>
                <w:rPr>
                  <w:rFonts w:asciiTheme="minorBidi" w:hAnsiTheme="minorBidi" w:cstheme="minorBidi"/>
                  <w:b/>
                  <w:bCs/>
                  <w:rtl/>
                </w:rPr>
                <w:alias w:val="1478"/>
                <w:tag w:val="1478"/>
                <w:id w:val="-768618485"/>
                <w:text w:multiLine="1"/>
              </w:sdtPr>
              <w:sdtEndPr/>
              <w:sdtContent>
                <w:r w:rsidR="00EC531D" w:rsidRPr="00EC531D">
                  <w:rPr>
                    <w:rFonts w:asciiTheme="minorBidi" w:hAnsiTheme="minorBidi" w:cstheme="minorBidi" w:hint="cs"/>
                    <w:b/>
                    <w:bCs/>
                    <w:rtl/>
                  </w:rPr>
                  <w:t>פלונית</w:t>
                </w:r>
              </w:sdtContent>
            </w:sdt>
          </w:p>
          <w:p w:rsidR="00EB32EA" w:rsidRPr="00EB32EA" w:rsidRDefault="00EB32EA">
            <w:pPr>
              <w:rPr>
                <w:rFonts w:asciiTheme="minorBidi" w:hAnsiTheme="minorBidi" w:cstheme="minorBidi"/>
                <w:sz w:val="18"/>
                <w:szCs w:val="18"/>
                <w:rtl/>
              </w:rPr>
            </w:pPr>
          </w:p>
          <w:p w:rsidR="006816EC" w:rsidRPr="00EB32EA" w:rsidRDefault="00295DD1">
            <w:pPr>
              <w:rPr>
                <w:rFonts w:asciiTheme="minorBidi" w:hAnsiTheme="minorBidi" w:cstheme="minorBidi"/>
                <w:b/>
                <w:bCs/>
                <w:noProof w:val="0"/>
                <w:sz w:val="23"/>
                <w:szCs w:val="23"/>
              </w:rPr>
            </w:pPr>
            <w:r w:rsidRPr="00EB32EA">
              <w:rPr>
                <w:rFonts w:asciiTheme="minorBidi" w:hAnsiTheme="minorBidi" w:cstheme="minorBidi"/>
                <w:sz w:val="23"/>
                <w:szCs w:val="23"/>
                <w:rtl/>
              </w:rPr>
              <w:t>ע"י ב"כ עו"ד</w:t>
            </w:r>
            <w:r w:rsidR="00EB32EA" w:rsidRPr="00EB32EA">
              <w:rPr>
                <w:rFonts w:asciiTheme="minorBidi" w:hAnsiTheme="minorBidi" w:cstheme="minorBidi" w:hint="cs"/>
                <w:noProof w:val="0"/>
                <w:sz w:val="23"/>
                <w:szCs w:val="23"/>
                <w:rtl/>
              </w:rPr>
              <w:t xml:space="preserve"> משה מזור ועו"ד נופר שטיין יור</w:t>
            </w:r>
          </w:p>
        </w:tc>
      </w:tr>
      <w:tr w:rsidR="006816EC" w:rsidRPr="00EB32EA" w:rsidTr="006816EC">
        <w:trPr>
          <w:jc w:val="center"/>
        </w:trPr>
        <w:tc>
          <w:tcPr>
            <w:tcW w:w="8820" w:type="dxa"/>
            <w:gridSpan w:val="3"/>
          </w:tcPr>
          <w:p w:rsidR="006816EC" w:rsidRPr="00EB32EA" w:rsidRDefault="006816EC">
            <w:pPr>
              <w:rPr>
                <w:rFonts w:asciiTheme="minorBidi" w:hAnsiTheme="minorBidi" w:cstheme="minorBidi"/>
                <w:b/>
                <w:bCs/>
                <w:noProof w:val="0"/>
                <w:rtl/>
              </w:rPr>
            </w:pPr>
          </w:p>
          <w:p w:rsidR="006816EC" w:rsidRPr="00EB32EA" w:rsidRDefault="006816EC">
            <w:pPr>
              <w:jc w:val="center"/>
              <w:rPr>
                <w:rFonts w:asciiTheme="minorBidi" w:hAnsiTheme="minorBidi" w:cstheme="minorBidi"/>
                <w:b/>
                <w:bCs/>
                <w:noProof w:val="0"/>
                <w:rtl/>
              </w:rPr>
            </w:pPr>
            <w:r w:rsidRPr="00EB32EA">
              <w:rPr>
                <w:rFonts w:asciiTheme="minorBidi" w:hAnsiTheme="minorBidi" w:cstheme="minorBidi"/>
                <w:b/>
                <w:bCs/>
                <w:noProof w:val="0"/>
                <w:rtl/>
              </w:rPr>
              <w:t>נגד</w:t>
            </w:r>
          </w:p>
          <w:p w:rsidR="006816EC" w:rsidRPr="00EB32EA" w:rsidRDefault="006816EC">
            <w:pPr>
              <w:rPr>
                <w:rFonts w:asciiTheme="minorBidi" w:hAnsiTheme="minorBidi" w:cstheme="minorBidi"/>
                <w:b/>
                <w:bCs/>
                <w:noProof w:val="0"/>
                <w:sz w:val="10"/>
                <w:szCs w:val="10"/>
              </w:rPr>
            </w:pPr>
          </w:p>
        </w:tc>
      </w:tr>
      <w:tr w:rsidR="006816EC" w:rsidRPr="00EB32EA" w:rsidTr="006816EC">
        <w:trPr>
          <w:jc w:val="center"/>
        </w:trPr>
        <w:tc>
          <w:tcPr>
            <w:tcW w:w="3249" w:type="dxa"/>
            <w:gridSpan w:val="2"/>
          </w:tcPr>
          <w:p w:rsidR="006816EC" w:rsidRPr="00EB32EA" w:rsidRDefault="006816EC">
            <w:pPr>
              <w:rPr>
                <w:rFonts w:asciiTheme="minorBidi" w:hAnsiTheme="minorBidi" w:cstheme="minorBidi"/>
                <w:b/>
                <w:bCs/>
                <w:noProof w:val="0"/>
                <w:rtl/>
              </w:rPr>
            </w:pPr>
          </w:p>
          <w:p w:rsidR="006816EC" w:rsidRDefault="00ED6875">
            <w:pPr>
              <w:rPr>
                <w:rFonts w:asciiTheme="minorBidi" w:hAnsiTheme="minorBidi" w:cstheme="minorBidi"/>
                <w:rtl/>
              </w:rPr>
            </w:pPr>
            <w:sdt>
              <w:sdtPr>
                <w:rPr>
                  <w:rFonts w:asciiTheme="minorBidi" w:hAnsiTheme="minorBidi" w:cstheme="minorBidi"/>
                  <w:rtl/>
                </w:rPr>
                <w:alias w:val="1184"/>
                <w:tag w:val="1184"/>
                <w:id w:val="-910234160"/>
                <w:text w:multiLine="1"/>
              </w:sdtPr>
              <w:sdtEndPr/>
              <w:sdtContent>
                <w:r w:rsidR="006B5553" w:rsidRPr="00EB32EA">
                  <w:rPr>
                    <w:rFonts w:asciiTheme="minorBidi" w:hAnsiTheme="minorBidi" w:cstheme="minorBidi"/>
                    <w:b/>
                    <w:bCs/>
                    <w:noProof w:val="0"/>
                    <w:rtl/>
                  </w:rPr>
                  <w:t>משיבים</w:t>
                </w:r>
              </w:sdtContent>
            </w:sdt>
          </w:p>
          <w:p w:rsidR="00EB32EA" w:rsidRDefault="00EB32EA">
            <w:pPr>
              <w:rPr>
                <w:rFonts w:asciiTheme="minorBidi" w:hAnsiTheme="minorBidi" w:cstheme="minorBidi"/>
                <w:b/>
                <w:bCs/>
                <w:rtl/>
              </w:rPr>
            </w:pPr>
          </w:p>
          <w:p w:rsidR="00EB32EA" w:rsidRDefault="00EB32EA">
            <w:pPr>
              <w:rPr>
                <w:rFonts w:asciiTheme="minorBidi" w:hAnsiTheme="minorBidi" w:cstheme="minorBidi"/>
                <w:b/>
                <w:bCs/>
                <w:rtl/>
              </w:rPr>
            </w:pPr>
          </w:p>
          <w:p w:rsidR="00EB32EA" w:rsidRDefault="00EB32EA">
            <w:pPr>
              <w:rPr>
                <w:rFonts w:asciiTheme="minorBidi" w:hAnsiTheme="minorBidi" w:cstheme="minorBidi"/>
                <w:b/>
                <w:bCs/>
                <w:rtl/>
              </w:rPr>
            </w:pPr>
          </w:p>
          <w:p w:rsidR="00EB32EA" w:rsidRDefault="00EB32EA">
            <w:pPr>
              <w:rPr>
                <w:rFonts w:asciiTheme="minorBidi" w:hAnsiTheme="minorBidi" w:cstheme="minorBidi"/>
                <w:b/>
                <w:bCs/>
                <w:rtl/>
              </w:rPr>
            </w:pPr>
          </w:p>
          <w:p w:rsidR="00EB32EA" w:rsidRDefault="00EB32EA">
            <w:pPr>
              <w:rPr>
                <w:rFonts w:asciiTheme="minorBidi" w:hAnsiTheme="minorBidi" w:cstheme="minorBidi"/>
                <w:b/>
                <w:bCs/>
                <w:rtl/>
              </w:rPr>
            </w:pPr>
          </w:p>
          <w:p w:rsidR="00EB32EA" w:rsidRDefault="00EB32EA">
            <w:pPr>
              <w:rPr>
                <w:rFonts w:asciiTheme="minorBidi" w:hAnsiTheme="minorBidi" w:cstheme="minorBidi"/>
                <w:b/>
                <w:bCs/>
                <w:rtl/>
              </w:rPr>
            </w:pPr>
          </w:p>
          <w:p w:rsidR="00951EF4" w:rsidRPr="00951EF4" w:rsidRDefault="00951EF4">
            <w:pPr>
              <w:rPr>
                <w:rFonts w:asciiTheme="minorBidi" w:hAnsiTheme="minorBidi" w:cstheme="minorBidi"/>
                <w:b/>
                <w:bCs/>
                <w:sz w:val="18"/>
                <w:szCs w:val="18"/>
                <w:rtl/>
              </w:rPr>
            </w:pPr>
          </w:p>
          <w:p w:rsidR="00EB32EA" w:rsidRPr="00951EF4" w:rsidRDefault="00EB32EA">
            <w:pPr>
              <w:rPr>
                <w:rFonts w:asciiTheme="minorBidi" w:hAnsiTheme="minorBidi" w:cstheme="minorBidi"/>
                <w:noProof w:val="0"/>
              </w:rPr>
            </w:pPr>
            <w:r w:rsidRPr="00951EF4">
              <w:rPr>
                <w:rFonts w:asciiTheme="minorBidi" w:hAnsiTheme="minorBidi" w:cstheme="minorBidi" w:hint="cs"/>
                <w:sz w:val="22"/>
                <w:szCs w:val="22"/>
                <w:rtl/>
              </w:rPr>
              <w:t>משיבים פורמליים</w:t>
            </w:r>
          </w:p>
        </w:tc>
        <w:tc>
          <w:tcPr>
            <w:tcW w:w="5571" w:type="dxa"/>
          </w:tcPr>
          <w:p w:rsidR="006816EC" w:rsidRPr="00EB32EA" w:rsidRDefault="006816EC">
            <w:pPr>
              <w:rPr>
                <w:rFonts w:asciiTheme="minorBidi" w:hAnsiTheme="minorBidi" w:cstheme="minorBidi"/>
                <w:b/>
                <w:bCs/>
                <w:noProof w:val="0"/>
                <w:rtl/>
              </w:rPr>
            </w:pPr>
          </w:p>
          <w:p w:rsidR="00295DD1" w:rsidRPr="00EB32EA" w:rsidRDefault="00ED6875" w:rsidP="0043121B">
            <w:pPr>
              <w:rPr>
                <w:rFonts w:asciiTheme="minorBidi" w:hAnsiTheme="minorBidi" w:cstheme="minorBidi"/>
                <w:rtl/>
              </w:rPr>
            </w:pPr>
            <w:sdt>
              <w:sdtPr>
                <w:rPr>
                  <w:rFonts w:asciiTheme="minorBidi" w:hAnsiTheme="minorBidi" w:cstheme="minorBidi"/>
                  <w:rtl/>
                </w:rPr>
                <w:alias w:val="1571"/>
                <w:tag w:val="1571"/>
                <w:id w:val="-1361515445"/>
                <w:text w:multiLine="1"/>
              </w:sdtPr>
              <w:sdtEndPr/>
              <w:sdtContent>
                <w:r w:rsidR="006B5553" w:rsidRPr="00EB32EA">
                  <w:rPr>
                    <w:rFonts w:asciiTheme="minorBidi" w:hAnsiTheme="minorBidi" w:cstheme="minorBidi"/>
                    <w:b/>
                    <w:bCs/>
                    <w:noProof w:val="0"/>
                    <w:rtl/>
                  </w:rPr>
                  <w:t>1</w:t>
                </w:r>
              </w:sdtContent>
            </w:sdt>
            <w:r w:rsidR="006816EC" w:rsidRPr="00EB32EA">
              <w:rPr>
                <w:rFonts w:asciiTheme="minorBidi" w:hAnsiTheme="minorBidi" w:cstheme="minorBidi"/>
                <w:b/>
                <w:bCs/>
                <w:noProof w:val="0"/>
                <w:rtl/>
              </w:rPr>
              <w:t>.</w:t>
            </w:r>
            <w:sdt>
              <w:sdtPr>
                <w:rPr>
                  <w:rFonts w:asciiTheme="minorBidi" w:hAnsiTheme="minorBidi" w:cstheme="minorBidi"/>
                  <w:rtl/>
                </w:rPr>
                <w:alias w:val="1486"/>
                <w:tag w:val="1486"/>
                <w:id w:val="1487590763"/>
                <w:text w:multiLine="1"/>
              </w:sdtPr>
              <w:sdtEndPr/>
              <w:sdtContent>
                <w:r w:rsidR="0043121B">
                  <w:rPr>
                    <w:rFonts w:asciiTheme="minorBidi" w:hAnsiTheme="minorBidi" w:cstheme="minorBidi" w:hint="cs"/>
                    <w:b/>
                    <w:bCs/>
                    <w:noProof w:val="0"/>
                    <w:rtl/>
                  </w:rPr>
                  <w:t>פלוני</w:t>
                </w:r>
              </w:sdtContent>
            </w:sdt>
          </w:p>
          <w:p w:rsidR="00295DD1" w:rsidRPr="00EB32EA" w:rsidRDefault="00ED6875" w:rsidP="0043121B">
            <w:pPr>
              <w:rPr>
                <w:rFonts w:asciiTheme="minorBidi" w:hAnsiTheme="minorBidi" w:cstheme="minorBidi"/>
                <w:rtl/>
              </w:rPr>
            </w:pPr>
            <w:sdt>
              <w:sdtPr>
                <w:rPr>
                  <w:rFonts w:asciiTheme="minorBidi" w:hAnsiTheme="minorBidi" w:cstheme="minorBidi"/>
                  <w:rtl/>
                </w:rPr>
                <w:alias w:val="1571"/>
                <w:tag w:val="1571"/>
                <w:id w:val="690339172"/>
                <w:text w:multiLine="1"/>
              </w:sdtPr>
              <w:sdtEndPr/>
              <w:sdtContent>
                <w:r w:rsidR="006B5553" w:rsidRPr="00EB32EA">
                  <w:rPr>
                    <w:rFonts w:asciiTheme="minorBidi" w:hAnsiTheme="minorBidi" w:cstheme="minorBidi"/>
                    <w:b/>
                    <w:bCs/>
                    <w:noProof w:val="0"/>
                    <w:rtl/>
                  </w:rPr>
                  <w:t>2</w:t>
                </w:r>
              </w:sdtContent>
            </w:sdt>
            <w:r w:rsidR="006816EC" w:rsidRPr="00EB32EA">
              <w:rPr>
                <w:rFonts w:asciiTheme="minorBidi" w:hAnsiTheme="minorBidi" w:cstheme="minorBidi"/>
                <w:b/>
                <w:bCs/>
                <w:noProof w:val="0"/>
                <w:rtl/>
              </w:rPr>
              <w:t>.</w:t>
            </w:r>
            <w:sdt>
              <w:sdtPr>
                <w:rPr>
                  <w:rFonts w:asciiTheme="minorBidi" w:hAnsiTheme="minorBidi" w:cstheme="minorBidi"/>
                  <w:rtl/>
                </w:rPr>
                <w:alias w:val="1486"/>
                <w:tag w:val="1486"/>
                <w:id w:val="886219225"/>
                <w:text w:multiLine="1"/>
              </w:sdtPr>
              <w:sdtEndPr/>
              <w:sdtContent>
                <w:r w:rsidR="0043121B">
                  <w:rPr>
                    <w:rFonts w:asciiTheme="minorBidi" w:hAnsiTheme="minorBidi" w:cstheme="minorBidi" w:hint="cs"/>
                    <w:b/>
                    <w:bCs/>
                    <w:noProof w:val="0"/>
                    <w:rtl/>
                  </w:rPr>
                  <w:t>פלונית</w:t>
                </w:r>
              </w:sdtContent>
            </w:sdt>
          </w:p>
          <w:p w:rsidR="00295DD1" w:rsidRPr="00EB32EA" w:rsidRDefault="00ED6875" w:rsidP="0043121B">
            <w:pPr>
              <w:rPr>
                <w:rFonts w:asciiTheme="minorBidi" w:hAnsiTheme="minorBidi" w:cstheme="minorBidi"/>
                <w:rtl/>
              </w:rPr>
            </w:pPr>
            <w:sdt>
              <w:sdtPr>
                <w:rPr>
                  <w:rFonts w:asciiTheme="minorBidi" w:hAnsiTheme="minorBidi" w:cstheme="minorBidi"/>
                  <w:rtl/>
                </w:rPr>
                <w:alias w:val="1571"/>
                <w:tag w:val="1571"/>
                <w:id w:val="626508021"/>
                <w:text w:multiLine="1"/>
              </w:sdtPr>
              <w:sdtEndPr/>
              <w:sdtContent>
                <w:r w:rsidR="006B5553" w:rsidRPr="00EB32EA">
                  <w:rPr>
                    <w:rFonts w:asciiTheme="minorBidi" w:hAnsiTheme="minorBidi" w:cstheme="minorBidi"/>
                    <w:b/>
                    <w:bCs/>
                    <w:noProof w:val="0"/>
                    <w:rtl/>
                  </w:rPr>
                  <w:t>3</w:t>
                </w:r>
              </w:sdtContent>
            </w:sdt>
            <w:r w:rsidR="006816EC" w:rsidRPr="00EB32EA">
              <w:rPr>
                <w:rFonts w:asciiTheme="minorBidi" w:hAnsiTheme="minorBidi" w:cstheme="minorBidi"/>
                <w:b/>
                <w:bCs/>
                <w:noProof w:val="0"/>
                <w:rtl/>
              </w:rPr>
              <w:t>.</w:t>
            </w:r>
            <w:sdt>
              <w:sdtPr>
                <w:rPr>
                  <w:rFonts w:asciiTheme="minorBidi" w:hAnsiTheme="minorBidi" w:cstheme="minorBidi"/>
                  <w:rtl/>
                </w:rPr>
                <w:alias w:val="1486"/>
                <w:tag w:val="1486"/>
                <w:id w:val="515902316"/>
                <w:text w:multiLine="1"/>
              </w:sdtPr>
              <w:sdtEndPr/>
              <w:sdtContent>
                <w:r w:rsidR="0043121B">
                  <w:rPr>
                    <w:rFonts w:asciiTheme="minorBidi" w:hAnsiTheme="minorBidi" w:cstheme="minorBidi" w:hint="cs"/>
                    <w:b/>
                    <w:bCs/>
                    <w:noProof w:val="0"/>
                    <w:rtl/>
                  </w:rPr>
                  <w:t>פלוני</w:t>
                </w:r>
              </w:sdtContent>
            </w:sdt>
          </w:p>
          <w:p w:rsidR="00295DD1" w:rsidRPr="00EB32EA" w:rsidRDefault="00ED6875" w:rsidP="0043121B">
            <w:pPr>
              <w:rPr>
                <w:rFonts w:asciiTheme="minorBidi" w:hAnsiTheme="minorBidi" w:cstheme="minorBidi"/>
                <w:rtl/>
              </w:rPr>
            </w:pPr>
            <w:sdt>
              <w:sdtPr>
                <w:rPr>
                  <w:rFonts w:asciiTheme="minorBidi" w:hAnsiTheme="minorBidi" w:cstheme="minorBidi"/>
                  <w:rtl/>
                </w:rPr>
                <w:alias w:val="1571"/>
                <w:tag w:val="1571"/>
                <w:id w:val="-1684653966"/>
                <w:text w:multiLine="1"/>
              </w:sdtPr>
              <w:sdtEndPr/>
              <w:sdtContent>
                <w:r w:rsidR="006B5553" w:rsidRPr="00EB32EA">
                  <w:rPr>
                    <w:rFonts w:asciiTheme="minorBidi" w:hAnsiTheme="minorBidi" w:cstheme="minorBidi"/>
                    <w:b/>
                    <w:bCs/>
                    <w:noProof w:val="0"/>
                    <w:rtl/>
                  </w:rPr>
                  <w:t>4</w:t>
                </w:r>
              </w:sdtContent>
            </w:sdt>
            <w:r w:rsidR="006816EC" w:rsidRPr="00EB32EA">
              <w:rPr>
                <w:rFonts w:asciiTheme="minorBidi" w:hAnsiTheme="minorBidi" w:cstheme="minorBidi"/>
                <w:b/>
                <w:bCs/>
                <w:noProof w:val="0"/>
                <w:rtl/>
              </w:rPr>
              <w:t>.</w:t>
            </w:r>
            <w:sdt>
              <w:sdtPr>
                <w:rPr>
                  <w:rFonts w:asciiTheme="minorBidi" w:hAnsiTheme="minorBidi" w:cstheme="minorBidi"/>
                  <w:rtl/>
                </w:rPr>
                <w:alias w:val="1486"/>
                <w:tag w:val="1486"/>
                <w:id w:val="574636794"/>
                <w:text w:multiLine="1"/>
              </w:sdtPr>
              <w:sdtEndPr/>
              <w:sdtContent>
                <w:r w:rsidR="0043121B">
                  <w:rPr>
                    <w:rFonts w:asciiTheme="minorBidi" w:hAnsiTheme="minorBidi" w:cstheme="minorBidi" w:hint="cs"/>
                    <w:b/>
                    <w:bCs/>
                    <w:noProof w:val="0"/>
                    <w:rtl/>
                  </w:rPr>
                  <w:t>פלוני</w:t>
                </w:r>
              </w:sdtContent>
            </w:sdt>
          </w:p>
          <w:p w:rsidR="00EB32EA" w:rsidRPr="00EB32EA" w:rsidRDefault="00EB32EA">
            <w:pPr>
              <w:rPr>
                <w:rFonts w:asciiTheme="minorBidi" w:hAnsiTheme="minorBidi" w:cstheme="minorBidi"/>
                <w:sz w:val="16"/>
                <w:szCs w:val="16"/>
                <w:rtl/>
              </w:rPr>
            </w:pPr>
          </w:p>
          <w:p w:rsidR="006816EC" w:rsidRPr="00EB32EA" w:rsidRDefault="00295DD1">
            <w:pPr>
              <w:rPr>
                <w:rFonts w:asciiTheme="minorBidi" w:hAnsiTheme="minorBidi" w:cstheme="minorBidi"/>
                <w:noProof w:val="0"/>
                <w:sz w:val="23"/>
                <w:szCs w:val="23"/>
                <w:rtl/>
              </w:rPr>
            </w:pPr>
            <w:r w:rsidRPr="00EB32EA">
              <w:rPr>
                <w:rFonts w:asciiTheme="minorBidi" w:hAnsiTheme="minorBidi" w:cstheme="minorBidi"/>
                <w:sz w:val="23"/>
                <w:szCs w:val="23"/>
                <w:rtl/>
              </w:rPr>
              <w:t>ע"י ב"כ עו"ד</w:t>
            </w:r>
            <w:r w:rsidR="00EB32EA" w:rsidRPr="00EB32EA">
              <w:rPr>
                <w:rFonts w:asciiTheme="minorBidi" w:hAnsiTheme="minorBidi" w:cstheme="minorBidi" w:hint="cs"/>
                <w:b/>
                <w:bCs/>
                <w:noProof w:val="0"/>
                <w:sz w:val="23"/>
                <w:szCs w:val="23"/>
                <w:rtl/>
              </w:rPr>
              <w:t xml:space="preserve"> </w:t>
            </w:r>
            <w:r w:rsidR="00EB32EA" w:rsidRPr="00EB32EA">
              <w:rPr>
                <w:rFonts w:asciiTheme="minorBidi" w:hAnsiTheme="minorBidi" w:cstheme="minorBidi" w:hint="cs"/>
                <w:noProof w:val="0"/>
                <w:sz w:val="23"/>
                <w:szCs w:val="23"/>
                <w:rtl/>
              </w:rPr>
              <w:t>ד"ר עומר נירהוד</w:t>
            </w:r>
          </w:p>
          <w:p w:rsidR="00EB32EA" w:rsidRPr="00EB32EA" w:rsidRDefault="00EB32EA">
            <w:pPr>
              <w:rPr>
                <w:rFonts w:asciiTheme="minorBidi" w:hAnsiTheme="minorBidi" w:cstheme="minorBidi"/>
                <w:b/>
                <w:bCs/>
                <w:noProof w:val="0"/>
              </w:rPr>
            </w:pPr>
          </w:p>
          <w:p w:rsidR="00EB32EA" w:rsidRDefault="00EB32EA">
            <w:pPr>
              <w:rPr>
                <w:rFonts w:asciiTheme="minorBidi" w:hAnsiTheme="minorBidi" w:cstheme="minorBidi"/>
                <w:rtl/>
              </w:rPr>
            </w:pPr>
          </w:p>
          <w:p w:rsidR="00295DD1" w:rsidRPr="00951EF4" w:rsidRDefault="00ED6875" w:rsidP="0043121B">
            <w:pPr>
              <w:rPr>
                <w:rFonts w:asciiTheme="minorBidi" w:hAnsiTheme="minorBidi" w:cstheme="minorBidi"/>
                <w:sz w:val="22"/>
                <w:szCs w:val="22"/>
                <w:rtl/>
              </w:rPr>
            </w:pPr>
            <w:sdt>
              <w:sdtPr>
                <w:rPr>
                  <w:rFonts w:asciiTheme="minorBidi" w:hAnsiTheme="minorBidi" w:cstheme="minorBidi"/>
                  <w:sz w:val="22"/>
                  <w:szCs w:val="22"/>
                  <w:rtl/>
                </w:rPr>
                <w:alias w:val="1571"/>
                <w:tag w:val="1571"/>
                <w:id w:val="339517714"/>
                <w:text w:multiLine="1"/>
              </w:sdtPr>
              <w:sdtEndPr/>
              <w:sdtContent>
                <w:r w:rsidR="006B5553" w:rsidRPr="00951EF4">
                  <w:rPr>
                    <w:rFonts w:asciiTheme="minorBidi" w:hAnsiTheme="minorBidi" w:cstheme="minorBidi"/>
                    <w:noProof w:val="0"/>
                    <w:sz w:val="22"/>
                    <w:szCs w:val="22"/>
                    <w:rtl/>
                  </w:rPr>
                  <w:t>5</w:t>
                </w:r>
              </w:sdtContent>
            </w:sdt>
            <w:r w:rsidR="006816EC" w:rsidRPr="00951EF4">
              <w:rPr>
                <w:rFonts w:asciiTheme="minorBidi" w:hAnsiTheme="minorBidi" w:cstheme="minorBidi"/>
                <w:noProof w:val="0"/>
                <w:sz w:val="22"/>
                <w:szCs w:val="22"/>
                <w:rtl/>
              </w:rPr>
              <w:t>.</w:t>
            </w:r>
            <w:sdt>
              <w:sdtPr>
                <w:rPr>
                  <w:rFonts w:asciiTheme="minorBidi" w:hAnsiTheme="minorBidi" w:cstheme="minorBidi"/>
                  <w:sz w:val="22"/>
                  <w:szCs w:val="22"/>
                  <w:rtl/>
                </w:rPr>
                <w:alias w:val="1486"/>
                <w:tag w:val="1486"/>
                <w:id w:val="1811278930"/>
                <w:text w:multiLine="1"/>
              </w:sdtPr>
              <w:sdtEndPr/>
              <w:sdtContent>
                <w:r w:rsidR="0043121B">
                  <w:rPr>
                    <w:rFonts w:asciiTheme="minorBidi" w:hAnsiTheme="minorBidi" w:cstheme="minorBidi" w:hint="cs"/>
                    <w:noProof w:val="0"/>
                    <w:sz w:val="22"/>
                    <w:szCs w:val="22"/>
                    <w:rtl/>
                  </w:rPr>
                  <w:t>פלונית</w:t>
                </w:r>
              </w:sdtContent>
            </w:sdt>
          </w:p>
          <w:p w:rsidR="00295DD1" w:rsidRPr="00951EF4" w:rsidRDefault="00ED6875" w:rsidP="0043121B">
            <w:pPr>
              <w:rPr>
                <w:rFonts w:asciiTheme="minorBidi" w:hAnsiTheme="minorBidi" w:cstheme="minorBidi"/>
                <w:sz w:val="22"/>
                <w:szCs w:val="22"/>
                <w:rtl/>
              </w:rPr>
            </w:pPr>
            <w:sdt>
              <w:sdtPr>
                <w:rPr>
                  <w:rFonts w:asciiTheme="minorBidi" w:hAnsiTheme="minorBidi" w:cstheme="minorBidi"/>
                  <w:sz w:val="22"/>
                  <w:szCs w:val="22"/>
                  <w:rtl/>
                </w:rPr>
                <w:alias w:val="1571"/>
                <w:tag w:val="1571"/>
                <w:id w:val="363484515"/>
                <w:text w:multiLine="1"/>
              </w:sdtPr>
              <w:sdtEndPr/>
              <w:sdtContent>
                <w:r w:rsidR="006B5553" w:rsidRPr="00951EF4">
                  <w:rPr>
                    <w:rFonts w:asciiTheme="minorBidi" w:hAnsiTheme="minorBidi" w:cstheme="minorBidi"/>
                    <w:noProof w:val="0"/>
                    <w:sz w:val="22"/>
                    <w:szCs w:val="22"/>
                    <w:rtl/>
                  </w:rPr>
                  <w:t>6</w:t>
                </w:r>
              </w:sdtContent>
            </w:sdt>
            <w:r w:rsidR="006816EC" w:rsidRPr="00951EF4">
              <w:rPr>
                <w:rFonts w:asciiTheme="minorBidi" w:hAnsiTheme="minorBidi" w:cstheme="minorBidi"/>
                <w:noProof w:val="0"/>
                <w:sz w:val="22"/>
                <w:szCs w:val="22"/>
                <w:rtl/>
              </w:rPr>
              <w:t>.</w:t>
            </w:r>
            <w:sdt>
              <w:sdtPr>
                <w:rPr>
                  <w:rFonts w:asciiTheme="minorBidi" w:hAnsiTheme="minorBidi" w:cstheme="minorBidi"/>
                  <w:sz w:val="22"/>
                  <w:szCs w:val="22"/>
                  <w:rtl/>
                </w:rPr>
                <w:alias w:val="1486"/>
                <w:tag w:val="1486"/>
                <w:id w:val="843136858"/>
                <w:text w:multiLine="1"/>
              </w:sdtPr>
              <w:sdtEndPr/>
              <w:sdtContent>
                <w:r w:rsidR="0043121B">
                  <w:rPr>
                    <w:rFonts w:asciiTheme="minorBidi" w:hAnsiTheme="minorBidi" w:cstheme="minorBidi" w:hint="cs"/>
                    <w:sz w:val="22"/>
                    <w:szCs w:val="22"/>
                    <w:rtl/>
                  </w:rPr>
                  <w:t>פלונית</w:t>
                </w:r>
              </w:sdtContent>
            </w:sdt>
          </w:p>
          <w:p w:rsidR="00295DD1" w:rsidRPr="00951EF4" w:rsidRDefault="00ED6875" w:rsidP="0043121B">
            <w:pPr>
              <w:rPr>
                <w:rFonts w:asciiTheme="minorBidi" w:hAnsiTheme="minorBidi" w:cstheme="minorBidi"/>
                <w:rtl/>
              </w:rPr>
            </w:pPr>
            <w:sdt>
              <w:sdtPr>
                <w:rPr>
                  <w:rFonts w:asciiTheme="minorBidi" w:hAnsiTheme="minorBidi" w:cstheme="minorBidi"/>
                  <w:sz w:val="22"/>
                  <w:szCs w:val="22"/>
                  <w:rtl/>
                </w:rPr>
                <w:alias w:val="1571"/>
                <w:tag w:val="1571"/>
                <w:id w:val="1218313936"/>
                <w:text w:multiLine="1"/>
              </w:sdtPr>
              <w:sdtEndPr/>
              <w:sdtContent>
                <w:r w:rsidR="006B5553" w:rsidRPr="00951EF4">
                  <w:rPr>
                    <w:rFonts w:asciiTheme="minorBidi" w:hAnsiTheme="minorBidi" w:cstheme="minorBidi"/>
                    <w:noProof w:val="0"/>
                    <w:sz w:val="22"/>
                    <w:szCs w:val="22"/>
                    <w:rtl/>
                  </w:rPr>
                  <w:t>7</w:t>
                </w:r>
              </w:sdtContent>
            </w:sdt>
            <w:r w:rsidR="006816EC" w:rsidRPr="00951EF4">
              <w:rPr>
                <w:rFonts w:asciiTheme="minorBidi" w:hAnsiTheme="minorBidi" w:cstheme="minorBidi"/>
                <w:noProof w:val="0"/>
                <w:sz w:val="22"/>
                <w:szCs w:val="22"/>
                <w:rtl/>
              </w:rPr>
              <w:t>.</w:t>
            </w:r>
            <w:sdt>
              <w:sdtPr>
                <w:rPr>
                  <w:rFonts w:asciiTheme="minorBidi" w:hAnsiTheme="minorBidi" w:cstheme="minorBidi"/>
                  <w:sz w:val="22"/>
                  <w:szCs w:val="22"/>
                  <w:rtl/>
                </w:rPr>
                <w:alias w:val="1486"/>
                <w:tag w:val="1486"/>
                <w:id w:val="973330513"/>
                <w:text w:multiLine="1"/>
              </w:sdtPr>
              <w:sdtEndPr/>
              <w:sdtContent>
                <w:r w:rsidR="0043121B">
                  <w:rPr>
                    <w:rFonts w:asciiTheme="minorBidi" w:hAnsiTheme="minorBidi" w:cstheme="minorBidi" w:hint="cs"/>
                    <w:noProof w:val="0"/>
                    <w:sz w:val="22"/>
                    <w:szCs w:val="22"/>
                    <w:rtl/>
                  </w:rPr>
                  <w:t>פלוני</w:t>
                </w:r>
              </w:sdtContent>
            </w:sdt>
          </w:p>
          <w:p w:rsidR="006816EC" w:rsidRPr="00EB32EA" w:rsidRDefault="006816EC">
            <w:pPr>
              <w:rPr>
                <w:rFonts w:asciiTheme="minorBidi" w:hAnsiTheme="minorBidi" w:cstheme="minorBidi"/>
                <w:b/>
                <w:bCs/>
                <w:noProof w:val="0"/>
              </w:rPr>
            </w:pPr>
          </w:p>
        </w:tc>
      </w:tr>
    </w:tbl>
    <w:p w:rsidR="006816EC" w:rsidRPr="00EB32EA" w:rsidRDefault="006816EC" w:rsidP="006816EC">
      <w:pPr>
        <w:suppressLineNumbers/>
        <w:rPr>
          <w:rFonts w:asciiTheme="minorBidi" w:hAnsiTheme="minorBidi" w:cstheme="minorBidi"/>
          <w:sz w:val="28"/>
          <w:szCs w:val="28"/>
          <w:rtl/>
        </w:rPr>
      </w:pPr>
    </w:p>
    <w:p w:rsidR="006816EC" w:rsidRDefault="006816EC" w:rsidP="003823DA">
      <w:pPr>
        <w:suppressLineNumbers/>
        <w:rPr>
          <w:rFonts w:asciiTheme="minorBidi" w:hAnsiTheme="minorBidi" w:cstheme="minorBidi"/>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EB32EA">
        <w:trPr>
          <w:jc w:val="center"/>
        </w:trPr>
        <w:tc>
          <w:tcPr>
            <w:tcW w:w="8820" w:type="dxa"/>
          </w:tcPr>
          <w:p w:rsidR="00694556" w:rsidRPr="00EB32EA" w:rsidRDefault="00005C8B">
            <w:pPr>
              <w:bidi w:val="0"/>
              <w:jc w:val="center"/>
              <w:rPr>
                <w:rFonts w:asciiTheme="minorBidi" w:hAnsiTheme="minorBidi" w:cstheme="minorBidi"/>
                <w:b/>
                <w:bCs/>
                <w:noProof w:val="0"/>
                <w:sz w:val="28"/>
                <w:szCs w:val="28"/>
                <w:u w:val="single"/>
              </w:rPr>
            </w:pPr>
            <w:r w:rsidRPr="00EB32EA">
              <w:rPr>
                <w:rFonts w:asciiTheme="minorBidi" w:hAnsiTheme="minorBidi" w:cstheme="minorBidi"/>
                <w:b/>
                <w:bCs/>
                <w:noProof w:val="0"/>
                <w:sz w:val="28"/>
                <w:szCs w:val="28"/>
                <w:u w:val="single"/>
                <w:rtl/>
              </w:rPr>
              <w:t>פסק דין</w:t>
            </w:r>
          </w:p>
        </w:tc>
      </w:tr>
    </w:tbl>
    <w:p w:rsidR="00694556" w:rsidRPr="00EB32EA" w:rsidRDefault="00694556">
      <w:pPr>
        <w:spacing w:line="360" w:lineRule="auto"/>
        <w:jc w:val="both"/>
        <w:rPr>
          <w:rFonts w:asciiTheme="minorBidi" w:hAnsiTheme="minorBidi" w:cstheme="minorBidi"/>
          <w:noProof w:val="0"/>
          <w:rtl/>
        </w:rPr>
      </w:pPr>
    </w:p>
    <w:p w:rsidR="00DF660C" w:rsidRDefault="00DF660C" w:rsidP="00DF660C">
      <w:pPr>
        <w:rPr>
          <w:rtl/>
        </w:rPr>
      </w:pPr>
    </w:p>
    <w:p w:rsidR="00DF660C" w:rsidRPr="00DF660C" w:rsidRDefault="00DF660C" w:rsidP="003871A9">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w:t>
      </w:r>
      <w:r>
        <w:rPr>
          <w:rFonts w:asciiTheme="minorBidi" w:hAnsiTheme="minorBidi" w:cstheme="minorBidi" w:hint="cs"/>
          <w:sz w:val="23"/>
          <w:szCs w:val="23"/>
          <w:rtl/>
        </w:rPr>
        <w:tab/>
      </w:r>
      <w:r w:rsidRPr="00DF660C">
        <w:rPr>
          <w:rFonts w:asciiTheme="minorBidi" w:hAnsiTheme="minorBidi" w:cstheme="minorBidi"/>
          <w:sz w:val="23"/>
          <w:szCs w:val="23"/>
          <w:rtl/>
        </w:rPr>
        <w:t>לפני ערעור על החלטת כב' השופטת א' מור-אל (בסמכותה כרשמת) מיום 10.8.2023 בת"א 46830-05-</w:t>
      </w:r>
      <w:r w:rsidR="003871A9">
        <w:rPr>
          <w:rFonts w:asciiTheme="minorBidi" w:hAnsiTheme="minorBidi" w:cstheme="minorBidi"/>
          <w:sz w:val="23"/>
          <w:szCs w:val="23"/>
          <w:rtl/>
        </w:rPr>
        <w:t>23</w:t>
      </w:r>
      <w:r w:rsidR="003871A9">
        <w:rPr>
          <w:rFonts w:asciiTheme="minorBidi" w:hAnsiTheme="minorBidi" w:cstheme="minorBidi" w:hint="cs"/>
          <w:sz w:val="23"/>
          <w:szCs w:val="23"/>
          <w:rtl/>
        </w:rPr>
        <w:t xml:space="preserve"> </w:t>
      </w:r>
      <w:r w:rsidR="003871A9" w:rsidRPr="00DF660C">
        <w:rPr>
          <w:rFonts w:asciiTheme="minorBidi" w:hAnsiTheme="minorBidi" w:cstheme="minorBidi"/>
          <w:sz w:val="23"/>
          <w:szCs w:val="23"/>
          <w:rtl/>
        </w:rPr>
        <w:t xml:space="preserve">(להלן: </w:t>
      </w:r>
      <w:r w:rsidR="003871A9" w:rsidRPr="00DF660C">
        <w:rPr>
          <w:rFonts w:asciiTheme="minorBidi" w:hAnsiTheme="minorBidi" w:cstheme="minorBidi"/>
          <w:b/>
          <w:bCs/>
          <w:sz w:val="23"/>
          <w:szCs w:val="23"/>
          <w:rtl/>
        </w:rPr>
        <w:t>ההחלטה</w:t>
      </w:r>
      <w:r w:rsidR="003871A9" w:rsidRPr="00DF660C">
        <w:rPr>
          <w:rFonts w:asciiTheme="minorBidi" w:hAnsiTheme="minorBidi" w:cstheme="minorBidi"/>
          <w:sz w:val="23"/>
          <w:szCs w:val="23"/>
          <w:rtl/>
        </w:rPr>
        <w:t>)</w:t>
      </w:r>
      <w:r w:rsidR="003871A9">
        <w:rPr>
          <w:rFonts w:asciiTheme="minorBidi" w:hAnsiTheme="minorBidi" w:cstheme="minorBidi" w:hint="cs"/>
          <w:sz w:val="23"/>
          <w:szCs w:val="23"/>
          <w:rtl/>
        </w:rPr>
        <w:t>. ההחלטה</w:t>
      </w:r>
      <w:r w:rsidR="003871A9">
        <w:rPr>
          <w:rFonts w:asciiTheme="minorBidi" w:hAnsiTheme="minorBidi" w:cstheme="minorBidi"/>
          <w:sz w:val="23"/>
          <w:szCs w:val="23"/>
          <w:rtl/>
        </w:rPr>
        <w:t xml:space="preserve"> ניתנה בבקשת המערערים (</w:t>
      </w:r>
      <w:r w:rsidRPr="00DF660C">
        <w:rPr>
          <w:rFonts w:asciiTheme="minorBidi" w:hAnsiTheme="minorBidi" w:cstheme="minorBidi"/>
          <w:sz w:val="23"/>
          <w:szCs w:val="23"/>
          <w:rtl/>
        </w:rPr>
        <w:t xml:space="preserve">נתבעים </w:t>
      </w:r>
      <w:r w:rsidR="003871A9">
        <w:rPr>
          <w:rFonts w:asciiTheme="minorBidi" w:hAnsiTheme="minorBidi" w:cstheme="minorBidi" w:hint="cs"/>
          <w:sz w:val="23"/>
          <w:szCs w:val="23"/>
          <w:rtl/>
        </w:rPr>
        <w:t xml:space="preserve">3-2 </w:t>
      </w:r>
      <w:r w:rsidRPr="00DF660C">
        <w:rPr>
          <w:rFonts w:asciiTheme="minorBidi" w:hAnsiTheme="minorBidi" w:cstheme="minorBidi"/>
          <w:sz w:val="23"/>
          <w:szCs w:val="23"/>
          <w:rtl/>
        </w:rPr>
        <w:t xml:space="preserve">בתובענה) להורות על ביטול צו עיקול זמני שניתן קודם לכן במעמד צד אחד. </w:t>
      </w:r>
    </w:p>
    <w:p w:rsidR="00DF660C" w:rsidRPr="00DF660C" w:rsidRDefault="00DF660C" w:rsidP="00DF660C">
      <w:pPr>
        <w:spacing w:line="360" w:lineRule="auto"/>
        <w:rPr>
          <w:rFonts w:asciiTheme="minorBidi" w:hAnsiTheme="minorBidi" w:cstheme="minorBidi"/>
          <w:sz w:val="23"/>
          <w:szCs w:val="23"/>
          <w:rtl/>
        </w:rPr>
      </w:pPr>
    </w:p>
    <w:p w:rsidR="00DF660C" w:rsidRPr="00DF660C" w:rsidRDefault="00032D98" w:rsidP="00032D98">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2.</w:t>
      </w:r>
      <w:r>
        <w:rPr>
          <w:rFonts w:asciiTheme="minorBidi" w:hAnsiTheme="minorBidi" w:cstheme="minorBidi" w:hint="cs"/>
          <w:sz w:val="23"/>
          <w:szCs w:val="23"/>
          <w:rtl/>
        </w:rPr>
        <w:tab/>
      </w:r>
      <w:r w:rsidR="00DF660C" w:rsidRPr="00DF660C">
        <w:rPr>
          <w:rFonts w:asciiTheme="minorBidi" w:hAnsiTheme="minorBidi" w:cstheme="minorBidi"/>
          <w:sz w:val="23"/>
          <w:szCs w:val="23"/>
          <w:rtl/>
        </w:rPr>
        <w:t>ההליך אשר בגדרו ניתן צו העיקול וניתנה ההחלטה</w:t>
      </w:r>
      <w:r w:rsidR="003871A9">
        <w:rPr>
          <w:rFonts w:asciiTheme="minorBidi" w:hAnsiTheme="minorBidi" w:cstheme="minorBidi" w:hint="cs"/>
          <w:sz w:val="23"/>
          <w:szCs w:val="23"/>
          <w:rtl/>
        </w:rPr>
        <w:t>,</w:t>
      </w:r>
      <w:r w:rsidR="00DF660C" w:rsidRPr="00DF660C">
        <w:rPr>
          <w:rFonts w:asciiTheme="minorBidi" w:hAnsiTheme="minorBidi" w:cstheme="minorBidi"/>
          <w:sz w:val="23"/>
          <w:szCs w:val="23"/>
          <w:rtl/>
        </w:rPr>
        <w:t xml:space="preserve"> הוא תובענה כספית אותה הגישו המשיבים כלפי המערערים ואחרים.</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3871A9" w:rsidP="004E54D2">
      <w:pPr>
        <w:spacing w:line="360" w:lineRule="auto"/>
        <w:ind w:left="720"/>
        <w:jc w:val="both"/>
        <w:rPr>
          <w:rFonts w:asciiTheme="minorBidi" w:hAnsiTheme="minorBidi" w:cstheme="minorBidi"/>
          <w:sz w:val="23"/>
          <w:szCs w:val="23"/>
          <w:rtl/>
        </w:rPr>
      </w:pPr>
      <w:r>
        <w:rPr>
          <w:rFonts w:asciiTheme="minorBidi" w:hAnsiTheme="minorBidi" w:cstheme="minorBidi" w:hint="cs"/>
          <w:sz w:val="23"/>
          <w:szCs w:val="23"/>
          <w:rtl/>
        </w:rPr>
        <w:t>כמתואר</w:t>
      </w:r>
      <w:r w:rsidR="00DF660C" w:rsidRPr="00DF660C">
        <w:rPr>
          <w:rFonts w:asciiTheme="minorBidi" w:hAnsiTheme="minorBidi" w:cstheme="minorBidi"/>
          <w:sz w:val="23"/>
          <w:szCs w:val="23"/>
          <w:rtl/>
        </w:rPr>
        <w:t xml:space="preserve"> בהחלטה, בכתב התביעה נטען שהנתבעת מס' 1 (להלן: </w:t>
      </w:r>
      <w:r w:rsidR="004E54D2">
        <w:rPr>
          <w:rFonts w:asciiTheme="minorBidi" w:hAnsiTheme="minorBidi" w:cstheme="minorBidi" w:hint="cs"/>
          <w:b/>
          <w:bCs/>
          <w:sz w:val="23"/>
          <w:szCs w:val="23"/>
          <w:rtl/>
        </w:rPr>
        <w:t>א'</w:t>
      </w:r>
      <w:r w:rsidR="00DF660C" w:rsidRPr="00DF660C">
        <w:rPr>
          <w:rFonts w:asciiTheme="minorBidi" w:hAnsiTheme="minorBidi" w:cstheme="minorBidi"/>
          <w:sz w:val="23"/>
          <w:szCs w:val="23"/>
          <w:rtl/>
        </w:rPr>
        <w:t xml:space="preserve">), התחזתה להיות בת זוגו של המשיב 1 (התובע 1, להלן: </w:t>
      </w:r>
      <w:r w:rsidR="00DF660C" w:rsidRPr="00DF660C">
        <w:rPr>
          <w:rFonts w:asciiTheme="minorBidi" w:hAnsiTheme="minorBidi" w:cstheme="minorBidi"/>
          <w:b/>
          <w:bCs/>
          <w:sz w:val="23"/>
          <w:szCs w:val="23"/>
          <w:rtl/>
        </w:rPr>
        <w:t>המשיב</w:t>
      </w:r>
      <w:r w:rsidR="00DF660C" w:rsidRPr="00DF660C">
        <w:rPr>
          <w:rFonts w:asciiTheme="minorBidi" w:hAnsiTheme="minorBidi" w:cstheme="minorBidi"/>
          <w:sz w:val="23"/>
          <w:szCs w:val="23"/>
          <w:rtl/>
        </w:rPr>
        <w:t>) והוציאה מהמשיבים כספים במרמה בשנים 2021-2017. אשר למערער 1 (הנתבע 2 בתובענה</w:t>
      </w:r>
      <w:r w:rsidR="00196675">
        <w:rPr>
          <w:rFonts w:asciiTheme="minorBidi" w:hAnsiTheme="minorBidi" w:cstheme="minorBidi" w:hint="cs"/>
          <w:sz w:val="23"/>
          <w:szCs w:val="23"/>
          <w:rtl/>
        </w:rPr>
        <w:t xml:space="preserve">; להלן: </w:t>
      </w:r>
      <w:r w:rsidR="00196675">
        <w:rPr>
          <w:rFonts w:asciiTheme="minorBidi" w:hAnsiTheme="minorBidi" w:cstheme="minorBidi" w:hint="cs"/>
          <w:b/>
          <w:bCs/>
          <w:sz w:val="23"/>
          <w:szCs w:val="23"/>
          <w:rtl/>
        </w:rPr>
        <w:t>המערער</w:t>
      </w:r>
      <w:r w:rsidR="00DF660C" w:rsidRPr="00DF660C">
        <w:rPr>
          <w:rFonts w:asciiTheme="minorBidi" w:hAnsiTheme="minorBidi" w:cstheme="minorBidi"/>
          <w:sz w:val="23"/>
          <w:szCs w:val="23"/>
          <w:rtl/>
        </w:rPr>
        <w:t xml:space="preserve">), נטען שהוא בעלה של </w:t>
      </w:r>
      <w:r w:rsidR="004E54D2">
        <w:rPr>
          <w:rFonts w:asciiTheme="minorBidi" w:hAnsiTheme="minorBidi" w:cstheme="minorBidi" w:hint="cs"/>
          <w:sz w:val="23"/>
          <w:szCs w:val="23"/>
          <w:rtl/>
        </w:rPr>
        <w:t>א'</w:t>
      </w:r>
      <w:r w:rsidR="00DF660C" w:rsidRPr="00DF660C">
        <w:rPr>
          <w:rFonts w:asciiTheme="minorBidi" w:hAnsiTheme="minorBidi" w:cstheme="minorBidi"/>
          <w:sz w:val="23"/>
          <w:szCs w:val="23"/>
          <w:rtl/>
        </w:rPr>
        <w:t xml:space="preserve"> או גרוש או בן זוג שלה, הוצג למשיבים כרואה חשבון במקצועו, שימש שותף פעיל של </w:t>
      </w:r>
      <w:r w:rsidR="004E54D2">
        <w:rPr>
          <w:rFonts w:asciiTheme="minorBidi" w:hAnsiTheme="minorBidi" w:cstheme="minorBidi" w:hint="cs"/>
          <w:sz w:val="23"/>
          <w:szCs w:val="23"/>
          <w:rtl/>
        </w:rPr>
        <w:t>א'</w:t>
      </w:r>
      <w:r w:rsidR="00DF660C" w:rsidRPr="00DF660C">
        <w:rPr>
          <w:rFonts w:asciiTheme="minorBidi" w:hAnsiTheme="minorBidi" w:cstheme="minorBidi"/>
          <w:sz w:val="23"/>
          <w:szCs w:val="23"/>
          <w:rtl/>
        </w:rPr>
        <w:t xml:space="preserve">, וכי מתוך כספים שהועברו על ידי המשיבים בהתאם להוראותיה של </w:t>
      </w:r>
      <w:r w:rsidR="004E54D2">
        <w:rPr>
          <w:rFonts w:asciiTheme="minorBidi" w:hAnsiTheme="minorBidi" w:cstheme="minorBidi" w:hint="cs"/>
          <w:sz w:val="23"/>
          <w:szCs w:val="23"/>
          <w:rtl/>
        </w:rPr>
        <w:t>א'</w:t>
      </w:r>
      <w:r w:rsidR="00DF660C" w:rsidRPr="00DF660C">
        <w:rPr>
          <w:rFonts w:asciiTheme="minorBidi" w:hAnsiTheme="minorBidi" w:cstheme="minorBidi"/>
          <w:sz w:val="23"/>
          <w:szCs w:val="23"/>
          <w:rtl/>
        </w:rPr>
        <w:t xml:space="preserve">, </w:t>
      </w:r>
      <w:r w:rsidR="00DF660C" w:rsidRPr="00DF660C">
        <w:rPr>
          <w:rFonts w:asciiTheme="minorBidi" w:hAnsiTheme="minorBidi" w:cstheme="minorBidi"/>
          <w:sz w:val="23"/>
          <w:szCs w:val="23"/>
          <w:rtl/>
        </w:rPr>
        <w:lastRenderedPageBreak/>
        <w:t xml:space="preserve">הועברו סך של 2,558,400 ₪ למערער 1 ולמערערת 2 </w:t>
      </w:r>
      <w:r w:rsidR="00196675">
        <w:rPr>
          <w:rFonts w:asciiTheme="minorBidi" w:hAnsiTheme="minorBidi" w:cstheme="minorBidi" w:hint="cs"/>
          <w:sz w:val="23"/>
          <w:szCs w:val="23"/>
          <w:rtl/>
        </w:rPr>
        <w:t xml:space="preserve">(להלן: </w:t>
      </w:r>
      <w:r w:rsidR="00196675" w:rsidRPr="00196675">
        <w:rPr>
          <w:rFonts w:asciiTheme="minorBidi" w:hAnsiTheme="minorBidi" w:cstheme="minorBidi" w:hint="cs"/>
          <w:b/>
          <w:bCs/>
          <w:sz w:val="23"/>
          <w:szCs w:val="23"/>
          <w:rtl/>
        </w:rPr>
        <w:t>המערערת</w:t>
      </w:r>
      <w:r w:rsidR="00196675">
        <w:rPr>
          <w:rFonts w:asciiTheme="minorBidi" w:hAnsiTheme="minorBidi" w:cstheme="minorBidi" w:hint="cs"/>
          <w:sz w:val="23"/>
          <w:szCs w:val="23"/>
          <w:rtl/>
        </w:rPr>
        <w:t xml:space="preserve">) </w:t>
      </w:r>
      <w:r w:rsidR="00DF660C" w:rsidRPr="00DF660C">
        <w:rPr>
          <w:rFonts w:asciiTheme="minorBidi" w:hAnsiTheme="minorBidi" w:cstheme="minorBidi"/>
          <w:sz w:val="23"/>
          <w:szCs w:val="23"/>
          <w:rtl/>
        </w:rPr>
        <w:t>שהיא חברה בשליטתו. עוד נטען שהמערער חב בכל הכספים שהוצאו מהמשיבים במרמה והועברו לחשבונותיו ולחשבונות המערערת. הודגש כי אין מדובר בסכסוך עסקי אלא ב"עוקץ" (סע' 2 להחלטה).</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032D98" w:rsidP="00032D98">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3.</w:t>
      </w:r>
      <w:r>
        <w:rPr>
          <w:rFonts w:asciiTheme="minorBidi" w:hAnsiTheme="minorBidi" w:cstheme="minorBidi" w:hint="cs"/>
          <w:sz w:val="23"/>
          <w:szCs w:val="23"/>
          <w:rtl/>
        </w:rPr>
        <w:tab/>
      </w:r>
      <w:r w:rsidR="00DF660C" w:rsidRPr="00DF660C">
        <w:rPr>
          <w:rFonts w:asciiTheme="minorBidi" w:hAnsiTheme="minorBidi" w:cstheme="minorBidi"/>
          <w:sz w:val="23"/>
          <w:szCs w:val="23"/>
          <w:rtl/>
        </w:rPr>
        <w:t>עם הגשת התובענה, נתבקש וניתן צו עיקול במעמד צד אחד עד מלוא סכום התובענה (כ-5.5 מיליון ₪). צו העיקול תפס כספים של המערערים בהיקף של כחצי מיליון ₪. כחודש לאחר מכן ביקשו המערערים את ביטול צו העיקול.</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032D98" w:rsidP="004E54D2">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4.</w:t>
      </w:r>
      <w:r>
        <w:rPr>
          <w:rFonts w:asciiTheme="minorBidi" w:hAnsiTheme="minorBidi" w:cstheme="minorBidi" w:hint="cs"/>
          <w:sz w:val="23"/>
          <w:szCs w:val="23"/>
          <w:rtl/>
        </w:rPr>
        <w:tab/>
      </w:r>
      <w:r w:rsidR="00DF660C" w:rsidRPr="00DF660C">
        <w:rPr>
          <w:rFonts w:asciiTheme="minorBidi" w:hAnsiTheme="minorBidi" w:cstheme="minorBidi"/>
          <w:sz w:val="23"/>
          <w:szCs w:val="23"/>
          <w:rtl/>
        </w:rPr>
        <w:t xml:space="preserve">בבקשה לביטול העיקול נטען שהמערערים הם אלה שנפלו קורבן לתרגיל עוקץ ונוכלות מתוחכם שנוהל על ידי </w:t>
      </w:r>
      <w:r w:rsidR="004E54D2">
        <w:rPr>
          <w:rFonts w:asciiTheme="minorBidi" w:hAnsiTheme="minorBidi" w:cstheme="minorBidi" w:hint="cs"/>
          <w:sz w:val="23"/>
          <w:szCs w:val="23"/>
          <w:rtl/>
        </w:rPr>
        <w:t>א'</w:t>
      </w:r>
      <w:r w:rsidR="00DF660C" w:rsidRPr="00DF660C">
        <w:rPr>
          <w:rFonts w:asciiTheme="minorBidi" w:hAnsiTheme="minorBidi" w:cstheme="minorBidi"/>
          <w:sz w:val="23"/>
          <w:szCs w:val="23"/>
          <w:rtl/>
        </w:rPr>
        <w:t>, אשתו לשעבר של המערער, בהשתתפות ובמעורבות ישירה של המשיב. לטענת המערערים נקלעו לפרשה בעל כורחם לתקופה חלקית ומוגבלת.</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734F57" w:rsidP="000E0E8C">
      <w:pPr>
        <w:spacing w:line="360" w:lineRule="auto"/>
        <w:ind w:left="720"/>
        <w:jc w:val="both"/>
        <w:rPr>
          <w:rFonts w:asciiTheme="minorBidi" w:hAnsiTheme="minorBidi" w:cstheme="minorBidi"/>
          <w:sz w:val="23"/>
          <w:szCs w:val="23"/>
          <w:rtl/>
        </w:rPr>
      </w:pPr>
      <w:r>
        <w:rPr>
          <w:rFonts w:asciiTheme="minorBidi" w:hAnsiTheme="minorBidi" w:cstheme="minorBidi"/>
          <w:sz w:val="23"/>
          <w:szCs w:val="23"/>
          <w:rtl/>
        </w:rPr>
        <w:t xml:space="preserve">בעניין </w:t>
      </w:r>
      <w:r w:rsidR="00DF660C" w:rsidRPr="00DF660C">
        <w:rPr>
          <w:rFonts w:asciiTheme="minorBidi" w:hAnsiTheme="minorBidi" w:cstheme="minorBidi"/>
          <w:sz w:val="23"/>
          <w:szCs w:val="23"/>
          <w:rtl/>
        </w:rPr>
        <w:t>כספים שהועברו לחשבונות</w:t>
      </w:r>
      <w:r>
        <w:rPr>
          <w:rFonts w:asciiTheme="minorBidi" w:hAnsiTheme="minorBidi" w:cstheme="minorBidi" w:hint="cs"/>
          <w:sz w:val="23"/>
          <w:szCs w:val="23"/>
          <w:rtl/>
        </w:rPr>
        <w:t>,</w:t>
      </w:r>
      <w:r w:rsidR="00DF660C" w:rsidRPr="00DF660C">
        <w:rPr>
          <w:rFonts w:asciiTheme="minorBidi" w:hAnsiTheme="minorBidi" w:cstheme="minorBidi"/>
          <w:sz w:val="23"/>
          <w:szCs w:val="23"/>
          <w:rtl/>
        </w:rPr>
        <w:t xml:space="preserve"> אישר המערער כי במהלך השנים 2019-2018  העביר המשיב סך מצטבר של 2,226,400 ₪, לחשבונם של המערערים ונטען כי </w:t>
      </w:r>
      <w:r w:rsidR="004E54D2">
        <w:rPr>
          <w:rFonts w:asciiTheme="minorBidi" w:hAnsiTheme="minorBidi" w:cstheme="minorBidi" w:hint="cs"/>
          <w:sz w:val="23"/>
          <w:szCs w:val="23"/>
          <w:rtl/>
        </w:rPr>
        <w:t>א'</w:t>
      </w:r>
      <w:r w:rsidR="00DF660C" w:rsidRPr="00DF660C">
        <w:rPr>
          <w:rFonts w:asciiTheme="minorBidi" w:hAnsiTheme="minorBidi" w:cstheme="minorBidi"/>
          <w:sz w:val="23"/>
          <w:szCs w:val="23"/>
          <w:rtl/>
        </w:rPr>
        <w:t xml:space="preserve"> הסבירה </w:t>
      </w:r>
      <w:r>
        <w:rPr>
          <w:rFonts w:asciiTheme="minorBidi" w:hAnsiTheme="minorBidi" w:cstheme="minorBidi" w:hint="cs"/>
          <w:sz w:val="23"/>
          <w:szCs w:val="23"/>
          <w:rtl/>
        </w:rPr>
        <w:t>ש</w:t>
      </w:r>
      <w:r w:rsidR="00DF660C" w:rsidRPr="00DF660C">
        <w:rPr>
          <w:rFonts w:asciiTheme="minorBidi" w:hAnsiTheme="minorBidi" w:cstheme="minorBidi"/>
          <w:sz w:val="23"/>
          <w:szCs w:val="23"/>
          <w:rtl/>
        </w:rPr>
        <w:t>מדובר בהחזרי הלוואות, וכי הכספים לא מועברים ישירות לחשבונה בשל חשש מרדיפת נושים של הגרוש שלה. המערער טען ש</w:t>
      </w:r>
      <w:r w:rsidR="004E54D2">
        <w:rPr>
          <w:rFonts w:asciiTheme="minorBidi" w:hAnsiTheme="minorBidi" w:cstheme="minorBidi" w:hint="cs"/>
          <w:sz w:val="23"/>
          <w:szCs w:val="23"/>
          <w:rtl/>
        </w:rPr>
        <w:t>א'</w:t>
      </w:r>
      <w:r w:rsidR="00DF660C" w:rsidRPr="00DF660C">
        <w:rPr>
          <w:rFonts w:asciiTheme="minorBidi" w:hAnsiTheme="minorBidi" w:cstheme="minorBidi"/>
          <w:sz w:val="23"/>
          <w:szCs w:val="23"/>
          <w:rtl/>
        </w:rPr>
        <w:t xml:space="preserve"> היא זו שעשתה שימוש בכספים, כאשר לטענתו, למעלה מ-100,000 ₪ הוחזרו למשיב וסכום של מיליון שקלים בתוספת מיליון שקלים מכספו האישי של המערער, ניתנו לבקשתה של </w:t>
      </w:r>
      <w:r w:rsidR="000E0E8C">
        <w:rPr>
          <w:rFonts w:asciiTheme="minorBidi" w:hAnsiTheme="minorBidi" w:cstheme="minorBidi" w:hint="cs"/>
          <w:sz w:val="23"/>
          <w:szCs w:val="23"/>
          <w:rtl/>
        </w:rPr>
        <w:t>א'</w:t>
      </w:r>
      <w:r w:rsidR="00DF660C" w:rsidRPr="00DF660C">
        <w:rPr>
          <w:rFonts w:asciiTheme="minorBidi" w:hAnsiTheme="minorBidi" w:cstheme="minorBidi"/>
          <w:sz w:val="23"/>
          <w:szCs w:val="23"/>
          <w:rtl/>
        </w:rPr>
        <w:t xml:space="preserve"> כהלוואה לבני זוג מסוימים לצורך הבראת חברה פלונית</w:t>
      </w:r>
      <w:r>
        <w:rPr>
          <w:rFonts w:asciiTheme="minorBidi" w:hAnsiTheme="minorBidi" w:cstheme="minorBidi" w:hint="cs"/>
          <w:sz w:val="23"/>
          <w:szCs w:val="23"/>
          <w:rtl/>
        </w:rPr>
        <w:t>,</w:t>
      </w:r>
      <w:r w:rsidR="00DF660C" w:rsidRPr="00DF660C">
        <w:rPr>
          <w:rFonts w:asciiTheme="minorBidi" w:hAnsiTheme="minorBidi" w:cstheme="minorBidi"/>
          <w:sz w:val="23"/>
          <w:szCs w:val="23"/>
          <w:rtl/>
        </w:rPr>
        <w:t xml:space="preserve"> כאשר לצורך הלוואה זו שועבדה כבטוחה דירת מגוריהם של בני הזוג.</w:t>
      </w:r>
    </w:p>
    <w:p w:rsidR="006D0D19" w:rsidRPr="00DF660C" w:rsidRDefault="006D0D19" w:rsidP="00DF660C">
      <w:pPr>
        <w:spacing w:line="360" w:lineRule="auto"/>
        <w:jc w:val="both"/>
        <w:rPr>
          <w:rFonts w:asciiTheme="minorBidi" w:hAnsiTheme="minorBidi" w:cstheme="minorBidi"/>
          <w:sz w:val="23"/>
          <w:szCs w:val="23"/>
        </w:rPr>
      </w:pPr>
    </w:p>
    <w:p w:rsidR="00DF660C" w:rsidRPr="00DF660C" w:rsidRDefault="00DF660C" w:rsidP="0029686E">
      <w:pPr>
        <w:spacing w:line="360" w:lineRule="auto"/>
        <w:ind w:left="720"/>
        <w:jc w:val="both"/>
        <w:rPr>
          <w:rFonts w:asciiTheme="minorBidi" w:hAnsiTheme="minorBidi" w:cstheme="minorBidi"/>
          <w:sz w:val="23"/>
          <w:szCs w:val="23"/>
          <w:rtl/>
        </w:rPr>
      </w:pPr>
      <w:r w:rsidRPr="00DF660C">
        <w:rPr>
          <w:rFonts w:asciiTheme="minorBidi" w:hAnsiTheme="minorBidi" w:cstheme="minorBidi"/>
          <w:sz w:val="23"/>
          <w:szCs w:val="23"/>
          <w:rtl/>
        </w:rPr>
        <w:t>נטען, כי המשיב עצמו העביר למערער דוא"ל בשנת 2019 בו אישר שכל הכספים שהעביר ל</w:t>
      </w:r>
      <w:r w:rsidR="000E0E8C">
        <w:rPr>
          <w:rFonts w:asciiTheme="minorBidi" w:hAnsiTheme="minorBidi" w:cstheme="minorBidi" w:hint="cs"/>
          <w:sz w:val="23"/>
          <w:szCs w:val="23"/>
          <w:rtl/>
        </w:rPr>
        <w:t>א'</w:t>
      </w:r>
      <w:r w:rsidRPr="00DF660C">
        <w:rPr>
          <w:rFonts w:asciiTheme="minorBidi" w:hAnsiTheme="minorBidi" w:cstheme="minorBidi"/>
          <w:sz w:val="23"/>
          <w:szCs w:val="23"/>
          <w:rtl/>
        </w:rPr>
        <w:t xml:space="preserve"> דרך המערער הם חוב שלו כלפי </w:t>
      </w:r>
      <w:r w:rsidR="000E0E8C">
        <w:rPr>
          <w:rFonts w:asciiTheme="minorBidi" w:hAnsiTheme="minorBidi" w:cstheme="minorBidi" w:hint="cs"/>
          <w:sz w:val="23"/>
          <w:szCs w:val="23"/>
          <w:rtl/>
        </w:rPr>
        <w:t>א'</w:t>
      </w:r>
      <w:r w:rsidRPr="00DF660C">
        <w:rPr>
          <w:rFonts w:asciiTheme="minorBidi" w:hAnsiTheme="minorBidi" w:cstheme="minorBidi"/>
          <w:sz w:val="23"/>
          <w:szCs w:val="23"/>
          <w:rtl/>
        </w:rPr>
        <w:t xml:space="preserve"> ואין לו כל דרישות מהמערער. בהמשך אף נשלח למערער מסמך הצהרות שנחתם על ידי המשיב ו</w:t>
      </w:r>
      <w:r w:rsidR="000E0E8C">
        <w:rPr>
          <w:rFonts w:asciiTheme="minorBidi" w:hAnsiTheme="minorBidi" w:cstheme="minorBidi" w:hint="cs"/>
          <w:sz w:val="23"/>
          <w:szCs w:val="23"/>
          <w:rtl/>
        </w:rPr>
        <w:t>א'</w:t>
      </w:r>
      <w:r w:rsidRPr="00DF660C">
        <w:rPr>
          <w:rFonts w:asciiTheme="minorBidi" w:hAnsiTheme="minorBidi" w:cstheme="minorBidi"/>
          <w:sz w:val="23"/>
          <w:szCs w:val="23"/>
          <w:rtl/>
        </w:rPr>
        <w:t xml:space="preserve"> יחדיו, בו הוצהר שהכספים שהועברו שייכים ל</w:t>
      </w:r>
      <w:r w:rsidR="000E0E8C">
        <w:rPr>
          <w:rFonts w:asciiTheme="minorBidi" w:hAnsiTheme="minorBidi" w:cstheme="minorBidi" w:hint="cs"/>
          <w:sz w:val="23"/>
          <w:szCs w:val="23"/>
          <w:rtl/>
        </w:rPr>
        <w:t>א'</w:t>
      </w:r>
      <w:r w:rsidRPr="00DF660C">
        <w:rPr>
          <w:rFonts w:asciiTheme="minorBidi" w:hAnsiTheme="minorBidi" w:cstheme="minorBidi"/>
          <w:sz w:val="23"/>
          <w:szCs w:val="23"/>
          <w:rtl/>
        </w:rPr>
        <w:t xml:space="preserve"> בלבד והם על חשבון חוב אשר חב המשיב ל</w:t>
      </w:r>
      <w:r w:rsidR="0029686E">
        <w:rPr>
          <w:rFonts w:asciiTheme="minorBidi" w:hAnsiTheme="minorBidi" w:cstheme="minorBidi" w:hint="cs"/>
          <w:sz w:val="23"/>
          <w:szCs w:val="23"/>
          <w:rtl/>
        </w:rPr>
        <w:t>א'</w:t>
      </w:r>
      <w:r w:rsidRPr="00DF660C">
        <w:rPr>
          <w:rFonts w:asciiTheme="minorBidi" w:hAnsiTheme="minorBidi" w:cstheme="minorBidi"/>
          <w:sz w:val="23"/>
          <w:szCs w:val="23"/>
          <w:rtl/>
        </w:rPr>
        <w:t>.</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032D98" w:rsidP="0029686E">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5.</w:t>
      </w:r>
      <w:r>
        <w:rPr>
          <w:rFonts w:asciiTheme="minorBidi" w:hAnsiTheme="minorBidi" w:cstheme="minorBidi" w:hint="cs"/>
          <w:sz w:val="23"/>
          <w:szCs w:val="23"/>
          <w:rtl/>
        </w:rPr>
        <w:tab/>
      </w:r>
      <w:r w:rsidR="00DF660C" w:rsidRPr="00DF660C">
        <w:rPr>
          <w:rFonts w:asciiTheme="minorBidi" w:hAnsiTheme="minorBidi" w:cstheme="minorBidi"/>
          <w:sz w:val="23"/>
          <w:szCs w:val="23"/>
          <w:rtl/>
        </w:rPr>
        <w:t xml:space="preserve">בבקשת הביטול וגם בכתב הערעור, יש טיעון מפורט אשר על בסיסו טוענים המערערים, כאמור כי הם אלו שנפלו קורבן למרמה, כאשר המשיב היה מעורב ומודע בזמן אמת ובאופן מלא להעברת הכספים ואף חתם על מספר תצהירים לפיהם הכספים הם כספיה של </w:t>
      </w:r>
      <w:r w:rsidR="0029686E">
        <w:rPr>
          <w:rFonts w:asciiTheme="minorBidi" w:hAnsiTheme="minorBidi" w:cstheme="minorBidi" w:hint="cs"/>
          <w:sz w:val="23"/>
          <w:szCs w:val="23"/>
          <w:rtl/>
        </w:rPr>
        <w:t>א'</w:t>
      </w:r>
      <w:r w:rsidR="00DF660C" w:rsidRPr="00DF660C">
        <w:rPr>
          <w:rFonts w:asciiTheme="minorBidi" w:hAnsiTheme="minorBidi" w:cstheme="minorBidi"/>
          <w:sz w:val="23"/>
          <w:szCs w:val="23"/>
          <w:rtl/>
        </w:rPr>
        <w:t xml:space="preserve"> שהועברו עבורה ולבקשתה.</w:t>
      </w:r>
    </w:p>
    <w:p w:rsidR="00DF660C" w:rsidRPr="00DF660C" w:rsidRDefault="00DF660C" w:rsidP="00DF660C">
      <w:pPr>
        <w:spacing w:line="360" w:lineRule="auto"/>
        <w:jc w:val="both"/>
        <w:rPr>
          <w:rFonts w:asciiTheme="minorBidi" w:hAnsiTheme="minorBidi" w:cstheme="minorBidi"/>
          <w:sz w:val="23"/>
          <w:szCs w:val="23"/>
        </w:rPr>
      </w:pPr>
    </w:p>
    <w:p w:rsidR="00DF660C" w:rsidRPr="00DF660C" w:rsidRDefault="00032D98" w:rsidP="00436FE5">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6.</w:t>
      </w:r>
      <w:r>
        <w:rPr>
          <w:rFonts w:asciiTheme="minorBidi" w:hAnsiTheme="minorBidi" w:cstheme="minorBidi" w:hint="cs"/>
          <w:sz w:val="23"/>
          <w:szCs w:val="23"/>
          <w:rtl/>
        </w:rPr>
        <w:tab/>
        <w:t xml:space="preserve">בתשובת </w:t>
      </w:r>
      <w:r w:rsidR="00DF660C" w:rsidRPr="00DF660C">
        <w:rPr>
          <w:rFonts w:asciiTheme="minorBidi" w:hAnsiTheme="minorBidi" w:cstheme="minorBidi"/>
          <w:sz w:val="23"/>
          <w:szCs w:val="23"/>
          <w:rtl/>
        </w:rPr>
        <w:t>המשיבים לבקשת הביטול פ</w:t>
      </w:r>
      <w:r>
        <w:rPr>
          <w:rFonts w:asciiTheme="minorBidi" w:hAnsiTheme="minorBidi" w:cstheme="minorBidi" w:hint="cs"/>
          <w:sz w:val="23"/>
          <w:szCs w:val="23"/>
          <w:rtl/>
        </w:rPr>
        <w:t>ו</w:t>
      </w:r>
      <w:r w:rsidR="00DF660C" w:rsidRPr="00DF660C">
        <w:rPr>
          <w:rFonts w:asciiTheme="minorBidi" w:hAnsiTheme="minorBidi" w:cstheme="minorBidi"/>
          <w:sz w:val="23"/>
          <w:szCs w:val="23"/>
          <w:rtl/>
        </w:rPr>
        <w:t xml:space="preserve">רט מדוע </w:t>
      </w:r>
      <w:r w:rsidR="004D7427">
        <w:rPr>
          <w:rFonts w:asciiTheme="minorBidi" w:hAnsiTheme="minorBidi" w:cstheme="minorBidi" w:hint="cs"/>
          <w:sz w:val="23"/>
          <w:szCs w:val="23"/>
          <w:rtl/>
        </w:rPr>
        <w:t xml:space="preserve">לשיטתם </w:t>
      </w:r>
      <w:r w:rsidR="00DF660C" w:rsidRPr="00DF660C">
        <w:rPr>
          <w:rFonts w:asciiTheme="minorBidi" w:hAnsiTheme="minorBidi" w:cstheme="minorBidi"/>
          <w:sz w:val="23"/>
          <w:szCs w:val="23"/>
          <w:rtl/>
        </w:rPr>
        <w:t xml:space="preserve">אין להאמין לגרסת המערערים. בין השאר נטען כי הסכמים שבין </w:t>
      </w:r>
      <w:r w:rsidR="0029686E">
        <w:rPr>
          <w:rFonts w:asciiTheme="minorBidi" w:hAnsiTheme="minorBidi" w:cstheme="minorBidi" w:hint="cs"/>
          <w:sz w:val="23"/>
          <w:szCs w:val="23"/>
          <w:rtl/>
        </w:rPr>
        <w:t>א'</w:t>
      </w:r>
      <w:r w:rsidR="00DF660C" w:rsidRPr="00DF660C">
        <w:rPr>
          <w:rFonts w:asciiTheme="minorBidi" w:hAnsiTheme="minorBidi" w:cstheme="minorBidi"/>
          <w:sz w:val="23"/>
          <w:szCs w:val="23"/>
          <w:rtl/>
        </w:rPr>
        <w:t xml:space="preserve"> למערער מוכיחים שהמערער לא העביר את הכספים ל</w:t>
      </w:r>
      <w:r w:rsidR="0029686E">
        <w:rPr>
          <w:rFonts w:asciiTheme="minorBidi" w:hAnsiTheme="minorBidi" w:cstheme="minorBidi" w:hint="cs"/>
          <w:sz w:val="23"/>
          <w:szCs w:val="23"/>
          <w:rtl/>
        </w:rPr>
        <w:t>א'</w:t>
      </w:r>
      <w:r w:rsidR="00DF660C" w:rsidRPr="00DF660C">
        <w:rPr>
          <w:rFonts w:asciiTheme="minorBidi" w:hAnsiTheme="minorBidi" w:cstheme="minorBidi"/>
          <w:sz w:val="23"/>
          <w:szCs w:val="23"/>
          <w:rtl/>
        </w:rPr>
        <w:t xml:space="preserve"> וכי נהג מנהג בעלים בכספו של המשיב ואף נתן הלוואה לבני הזוג הנזכרים לעיל</w:t>
      </w:r>
      <w:r w:rsidR="00751E91">
        <w:rPr>
          <w:rFonts w:asciiTheme="minorBidi" w:hAnsiTheme="minorBidi" w:cstheme="minorBidi" w:hint="cs"/>
          <w:sz w:val="23"/>
          <w:szCs w:val="23"/>
          <w:rtl/>
        </w:rPr>
        <w:t>,</w:t>
      </w:r>
      <w:r w:rsidR="00DF660C" w:rsidRPr="00DF660C">
        <w:rPr>
          <w:rFonts w:asciiTheme="minorBidi" w:hAnsiTheme="minorBidi" w:cstheme="minorBidi"/>
          <w:sz w:val="23"/>
          <w:szCs w:val="23"/>
          <w:rtl/>
        </w:rPr>
        <w:t xml:space="preserve"> כאשר מסכת הסכמים שנחתמה לאחר גירושי</w:t>
      </w:r>
      <w:r w:rsidR="00751E91">
        <w:rPr>
          <w:rFonts w:asciiTheme="minorBidi" w:hAnsiTheme="minorBidi" w:cstheme="minorBidi" w:hint="cs"/>
          <w:sz w:val="23"/>
          <w:szCs w:val="23"/>
          <w:rtl/>
        </w:rPr>
        <w:t>ה</w:t>
      </w:r>
      <w:r w:rsidR="00DF660C" w:rsidRPr="00DF660C">
        <w:rPr>
          <w:rFonts w:asciiTheme="minorBidi" w:hAnsiTheme="minorBidi" w:cstheme="minorBidi"/>
          <w:sz w:val="23"/>
          <w:szCs w:val="23"/>
          <w:rtl/>
        </w:rPr>
        <w:t xml:space="preserve">ם של </w:t>
      </w:r>
      <w:r w:rsidR="00436FE5">
        <w:rPr>
          <w:rFonts w:asciiTheme="minorBidi" w:hAnsiTheme="minorBidi" w:cstheme="minorBidi" w:hint="cs"/>
          <w:sz w:val="23"/>
          <w:szCs w:val="23"/>
          <w:rtl/>
        </w:rPr>
        <w:t>א'</w:t>
      </w:r>
      <w:r w:rsidR="00DF660C" w:rsidRPr="00DF660C">
        <w:rPr>
          <w:rFonts w:asciiTheme="minorBidi" w:hAnsiTheme="minorBidi" w:cstheme="minorBidi"/>
          <w:sz w:val="23"/>
          <w:szCs w:val="23"/>
          <w:rtl/>
        </w:rPr>
        <w:t xml:space="preserve"> והמערער מוכיחה ש</w:t>
      </w:r>
      <w:r w:rsidR="00751E91">
        <w:rPr>
          <w:rFonts w:asciiTheme="minorBidi" w:hAnsiTheme="minorBidi" w:cstheme="minorBidi" w:hint="cs"/>
          <w:sz w:val="23"/>
          <w:szCs w:val="23"/>
          <w:rtl/>
        </w:rPr>
        <w:t xml:space="preserve">המערער </w:t>
      </w:r>
      <w:r w:rsidR="00DF660C" w:rsidRPr="00DF660C">
        <w:rPr>
          <w:rFonts w:asciiTheme="minorBidi" w:hAnsiTheme="minorBidi" w:cstheme="minorBidi"/>
          <w:sz w:val="23"/>
          <w:szCs w:val="23"/>
          <w:rtl/>
        </w:rPr>
        <w:t>ידע והיה שותף לקנוניה</w:t>
      </w:r>
      <w:r w:rsidR="00751E91">
        <w:rPr>
          <w:rFonts w:asciiTheme="minorBidi" w:hAnsiTheme="minorBidi" w:cstheme="minorBidi" w:hint="cs"/>
          <w:sz w:val="23"/>
          <w:szCs w:val="23"/>
          <w:rtl/>
        </w:rPr>
        <w:t>;</w:t>
      </w:r>
      <w:r w:rsidR="00DF660C" w:rsidRPr="00DF660C">
        <w:rPr>
          <w:rFonts w:asciiTheme="minorBidi" w:hAnsiTheme="minorBidi" w:cstheme="minorBidi"/>
          <w:sz w:val="23"/>
          <w:szCs w:val="23"/>
          <w:rtl/>
        </w:rPr>
        <w:t xml:space="preserve"> אף נטען שהגירושים של המערער ו</w:t>
      </w:r>
      <w:r w:rsidR="00436FE5">
        <w:rPr>
          <w:rFonts w:asciiTheme="minorBidi" w:hAnsiTheme="minorBidi" w:cstheme="minorBidi" w:hint="cs"/>
          <w:sz w:val="23"/>
          <w:szCs w:val="23"/>
          <w:rtl/>
        </w:rPr>
        <w:t>א'</w:t>
      </w:r>
      <w:r w:rsidR="00DF660C" w:rsidRPr="00DF660C">
        <w:rPr>
          <w:rFonts w:asciiTheme="minorBidi" w:hAnsiTheme="minorBidi" w:cstheme="minorBidi"/>
          <w:sz w:val="23"/>
          <w:szCs w:val="23"/>
          <w:rtl/>
        </w:rPr>
        <w:t xml:space="preserve"> היו פיקטיביים וכי השניים המשיכו להתגורר יחד גם לאחר</w:t>
      </w:r>
      <w:r w:rsidR="00751E91">
        <w:rPr>
          <w:rFonts w:asciiTheme="minorBidi" w:hAnsiTheme="minorBidi" w:cstheme="minorBidi" w:hint="cs"/>
          <w:sz w:val="23"/>
          <w:szCs w:val="23"/>
          <w:rtl/>
        </w:rPr>
        <w:t>י</w:t>
      </w:r>
      <w:r w:rsidR="00DF660C" w:rsidRPr="00DF660C">
        <w:rPr>
          <w:rFonts w:asciiTheme="minorBidi" w:hAnsiTheme="minorBidi" w:cstheme="minorBidi"/>
          <w:sz w:val="23"/>
          <w:szCs w:val="23"/>
          <w:rtl/>
        </w:rPr>
        <w:t xml:space="preserve">הם. </w:t>
      </w:r>
    </w:p>
    <w:p w:rsidR="00DF660C" w:rsidRPr="00DF660C" w:rsidRDefault="00DF660C" w:rsidP="00DF660C">
      <w:pPr>
        <w:spacing w:line="360" w:lineRule="auto"/>
        <w:jc w:val="both"/>
        <w:rPr>
          <w:rFonts w:asciiTheme="minorBidi" w:hAnsiTheme="minorBidi" w:cstheme="minorBidi"/>
          <w:sz w:val="23"/>
          <w:szCs w:val="23"/>
        </w:rPr>
      </w:pPr>
    </w:p>
    <w:p w:rsidR="00DF660C" w:rsidRPr="00DF660C" w:rsidRDefault="004D7427" w:rsidP="00436FE5">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7.</w:t>
      </w:r>
      <w:r>
        <w:rPr>
          <w:rFonts w:asciiTheme="minorBidi" w:hAnsiTheme="minorBidi" w:cstheme="minorBidi" w:hint="cs"/>
          <w:sz w:val="23"/>
          <w:szCs w:val="23"/>
          <w:rtl/>
        </w:rPr>
        <w:tab/>
      </w:r>
      <w:r w:rsidR="00DF660C" w:rsidRPr="00DF660C">
        <w:rPr>
          <w:rFonts w:asciiTheme="minorBidi" w:hAnsiTheme="minorBidi" w:cstheme="minorBidi"/>
          <w:sz w:val="23"/>
          <w:szCs w:val="23"/>
          <w:rtl/>
        </w:rPr>
        <w:t xml:space="preserve">התקיים דיון </w:t>
      </w:r>
      <w:r w:rsidR="00E15FB4">
        <w:rPr>
          <w:rFonts w:asciiTheme="minorBidi" w:hAnsiTheme="minorBidi" w:cstheme="minorBidi" w:hint="cs"/>
          <w:sz w:val="23"/>
          <w:szCs w:val="23"/>
          <w:rtl/>
        </w:rPr>
        <w:t xml:space="preserve">בעניין העיקול </w:t>
      </w:r>
      <w:r w:rsidR="00DF660C" w:rsidRPr="00DF660C">
        <w:rPr>
          <w:rFonts w:asciiTheme="minorBidi" w:hAnsiTheme="minorBidi" w:cstheme="minorBidi"/>
          <w:sz w:val="23"/>
          <w:szCs w:val="23"/>
          <w:rtl/>
        </w:rPr>
        <w:t xml:space="preserve">במעמד הצדדים (שהוקלט), </w:t>
      </w:r>
      <w:r w:rsidR="00E15FB4">
        <w:rPr>
          <w:rFonts w:asciiTheme="minorBidi" w:hAnsiTheme="minorBidi" w:cstheme="minorBidi" w:hint="cs"/>
          <w:sz w:val="23"/>
          <w:szCs w:val="23"/>
          <w:rtl/>
        </w:rPr>
        <w:t xml:space="preserve">ובו קוימו </w:t>
      </w:r>
      <w:r w:rsidR="00DF660C" w:rsidRPr="00DF660C">
        <w:rPr>
          <w:rFonts w:asciiTheme="minorBidi" w:hAnsiTheme="minorBidi" w:cstheme="minorBidi"/>
          <w:sz w:val="23"/>
          <w:szCs w:val="23"/>
          <w:rtl/>
        </w:rPr>
        <w:t xml:space="preserve">חקירות </w:t>
      </w:r>
      <w:r w:rsidR="00E15FB4">
        <w:rPr>
          <w:rFonts w:asciiTheme="minorBidi" w:hAnsiTheme="minorBidi" w:cstheme="minorBidi" w:hint="cs"/>
          <w:sz w:val="23"/>
          <w:szCs w:val="23"/>
          <w:rtl/>
        </w:rPr>
        <w:t>והצדדים סיכמו את טיעוניהם</w:t>
      </w:r>
      <w:r w:rsidR="00DF660C" w:rsidRPr="00DF660C">
        <w:rPr>
          <w:rFonts w:asciiTheme="minorBidi" w:hAnsiTheme="minorBidi" w:cstheme="minorBidi"/>
          <w:sz w:val="23"/>
          <w:szCs w:val="23"/>
          <w:rtl/>
        </w:rPr>
        <w:t xml:space="preserve">. </w:t>
      </w:r>
      <w:r w:rsidR="00E15FB4">
        <w:rPr>
          <w:rFonts w:asciiTheme="minorBidi" w:hAnsiTheme="minorBidi" w:cstheme="minorBidi" w:hint="cs"/>
          <w:sz w:val="23"/>
          <w:szCs w:val="23"/>
          <w:rtl/>
        </w:rPr>
        <w:t xml:space="preserve">במהלך הדיון, </w:t>
      </w:r>
      <w:r w:rsidR="00DF660C" w:rsidRPr="00DF660C">
        <w:rPr>
          <w:rFonts w:asciiTheme="minorBidi" w:hAnsiTheme="minorBidi" w:cstheme="minorBidi"/>
          <w:sz w:val="23"/>
          <w:szCs w:val="23"/>
          <w:rtl/>
        </w:rPr>
        <w:t>"...הושמעו ל[משיב] הודעות</w:t>
      </w:r>
      <w:r w:rsidR="00E15FB4">
        <w:rPr>
          <w:rFonts w:asciiTheme="minorBidi" w:hAnsiTheme="minorBidi" w:cstheme="minorBidi"/>
          <w:sz w:val="23"/>
          <w:szCs w:val="23"/>
          <w:rtl/>
        </w:rPr>
        <w:t xml:space="preserve"> מוקלטות ואולם </w:t>
      </w:r>
      <w:r w:rsidR="00DF660C" w:rsidRPr="00DF660C">
        <w:rPr>
          <w:rFonts w:asciiTheme="minorBidi" w:hAnsiTheme="minorBidi" w:cstheme="minorBidi"/>
          <w:sz w:val="23"/>
          <w:szCs w:val="23"/>
          <w:rtl/>
        </w:rPr>
        <w:t>ה</w:t>
      </w:r>
      <w:r w:rsidR="00E15FB4">
        <w:rPr>
          <w:rFonts w:asciiTheme="minorBidi" w:hAnsiTheme="minorBidi" w:cstheme="minorBidi" w:hint="cs"/>
          <w:sz w:val="23"/>
          <w:szCs w:val="23"/>
          <w:rtl/>
        </w:rPr>
        <w:t>[</w:t>
      </w:r>
      <w:r w:rsidR="00DF660C" w:rsidRPr="00DF660C">
        <w:rPr>
          <w:rFonts w:asciiTheme="minorBidi" w:hAnsiTheme="minorBidi" w:cstheme="minorBidi"/>
          <w:sz w:val="23"/>
          <w:szCs w:val="23"/>
          <w:rtl/>
        </w:rPr>
        <w:t>משיב] ה</w:t>
      </w:r>
      <w:r w:rsidR="00E15FB4">
        <w:rPr>
          <w:rFonts w:asciiTheme="minorBidi" w:hAnsiTheme="minorBidi" w:cstheme="minorBidi"/>
          <w:sz w:val="23"/>
          <w:szCs w:val="23"/>
          <w:rtl/>
        </w:rPr>
        <w:t xml:space="preserve">כחיש שאמר את הדברים. </w:t>
      </w:r>
      <w:r w:rsidR="00E15FB4">
        <w:rPr>
          <w:rFonts w:asciiTheme="minorBidi" w:hAnsiTheme="minorBidi" w:cstheme="minorBidi" w:hint="cs"/>
          <w:sz w:val="23"/>
          <w:szCs w:val="23"/>
          <w:rtl/>
        </w:rPr>
        <w:t>...</w:t>
      </w:r>
      <w:r w:rsidR="00DF660C" w:rsidRPr="00DF660C">
        <w:rPr>
          <w:rFonts w:asciiTheme="minorBidi" w:hAnsiTheme="minorBidi" w:cstheme="minorBidi"/>
          <w:sz w:val="23"/>
          <w:szCs w:val="23"/>
          <w:rtl/>
        </w:rPr>
        <w:t xml:space="preserve">הקלטת הדיון וההקלטה נשלחו למעבדת קול וה[מערער] המציא חוות דעת לפיה בהאזנה לקולות נראה שקיים דמיון רב בין 3 הקולות שנבדקו, כלומר קול הדובר בהודעות דומה מאוד עד כדי זהות לקול הדובר בהקלטות בית </w:t>
      </w:r>
      <w:r w:rsidR="00E15FB4">
        <w:rPr>
          <w:rFonts w:asciiTheme="minorBidi" w:hAnsiTheme="minorBidi" w:cstheme="minorBidi"/>
          <w:sz w:val="23"/>
          <w:szCs w:val="23"/>
          <w:rtl/>
        </w:rPr>
        <w:t>משפט ובהקלטה בשיחה ביוטיוב</w:t>
      </w:r>
      <w:r w:rsidR="00E15FB4">
        <w:rPr>
          <w:rFonts w:asciiTheme="minorBidi" w:hAnsiTheme="minorBidi" w:cstheme="minorBidi" w:hint="cs"/>
          <w:sz w:val="23"/>
          <w:szCs w:val="23"/>
          <w:rtl/>
        </w:rPr>
        <w:t>...</w:t>
      </w:r>
      <w:r w:rsidR="00DF660C" w:rsidRPr="00DF660C">
        <w:rPr>
          <w:rFonts w:asciiTheme="minorBidi" w:hAnsiTheme="minorBidi" w:cstheme="minorBidi"/>
          <w:sz w:val="23"/>
          <w:szCs w:val="23"/>
          <w:rtl/>
        </w:rPr>
        <w:t xml:space="preserve">" (סע' 5 להחלטה). המשיבים השיבו לעניין זה כי לאחר בדיקה נוספת, המשיב </w:t>
      </w:r>
      <w:r w:rsidR="00E15FB4" w:rsidRPr="00DF660C">
        <w:rPr>
          <w:rFonts w:asciiTheme="minorBidi" w:hAnsiTheme="minorBidi" w:cstheme="minorBidi"/>
          <w:sz w:val="23"/>
          <w:szCs w:val="23"/>
          <w:rtl/>
        </w:rPr>
        <w:t xml:space="preserve">מאשר </w:t>
      </w:r>
      <w:r w:rsidR="00DF660C" w:rsidRPr="00DF660C">
        <w:rPr>
          <w:rFonts w:asciiTheme="minorBidi" w:hAnsiTheme="minorBidi" w:cstheme="minorBidi"/>
          <w:sz w:val="23"/>
          <w:szCs w:val="23"/>
          <w:rtl/>
        </w:rPr>
        <w:t>שאמר את הדברים, "ואולם צירף הודעה מטעם [</w:t>
      </w:r>
      <w:r w:rsidR="00436FE5">
        <w:rPr>
          <w:rFonts w:asciiTheme="minorBidi" w:hAnsiTheme="minorBidi" w:cstheme="minorBidi" w:hint="cs"/>
          <w:sz w:val="23"/>
          <w:szCs w:val="23"/>
          <w:rtl/>
        </w:rPr>
        <w:t>א'</w:t>
      </w:r>
      <w:r w:rsidR="00DF660C" w:rsidRPr="00DF660C">
        <w:rPr>
          <w:rFonts w:asciiTheme="minorBidi" w:hAnsiTheme="minorBidi" w:cstheme="minorBidi"/>
          <w:sz w:val="23"/>
          <w:szCs w:val="23"/>
          <w:rtl/>
        </w:rPr>
        <w:t>] בה היא מכתיבה לו מה לומר, וכן את פירוט השיחות בין [</w:t>
      </w:r>
      <w:r w:rsidR="00436FE5">
        <w:rPr>
          <w:rFonts w:asciiTheme="minorBidi" w:hAnsiTheme="minorBidi" w:cstheme="minorBidi" w:hint="cs"/>
          <w:sz w:val="23"/>
          <w:szCs w:val="23"/>
          <w:rtl/>
        </w:rPr>
        <w:t>א'</w:t>
      </w:r>
      <w:r w:rsidR="00DF660C" w:rsidRPr="00DF660C">
        <w:rPr>
          <w:rFonts w:asciiTheme="minorBidi" w:hAnsiTheme="minorBidi" w:cstheme="minorBidi"/>
          <w:sz w:val="23"/>
          <w:szCs w:val="23"/>
          <w:rtl/>
        </w:rPr>
        <w:t>] ל[מערער] במועד שליחת הודעות [</w:t>
      </w:r>
      <w:r w:rsidR="00436FE5">
        <w:rPr>
          <w:rFonts w:asciiTheme="minorBidi" w:hAnsiTheme="minorBidi" w:cstheme="minorBidi" w:hint="cs"/>
          <w:sz w:val="23"/>
          <w:szCs w:val="23"/>
          <w:rtl/>
        </w:rPr>
        <w:t>א'</w:t>
      </w:r>
      <w:r w:rsidR="00DF660C" w:rsidRPr="00DF660C">
        <w:rPr>
          <w:rFonts w:asciiTheme="minorBidi" w:hAnsiTheme="minorBidi" w:cstheme="minorBidi"/>
          <w:sz w:val="23"/>
          <w:szCs w:val="23"/>
          <w:rtl/>
        </w:rPr>
        <w:t>] המצביעים לטענתו על שיח ותיאום ביניהם בדיוק באותו הזמן, כל זאת בשנת 2021, לאחר הגירושין" (שם).</w:t>
      </w:r>
    </w:p>
    <w:p w:rsidR="006D0D19" w:rsidRPr="00DF660C" w:rsidRDefault="006D0D19" w:rsidP="00DF660C">
      <w:pPr>
        <w:spacing w:line="360" w:lineRule="auto"/>
        <w:jc w:val="both"/>
        <w:rPr>
          <w:rFonts w:asciiTheme="minorBidi" w:hAnsiTheme="minorBidi" w:cstheme="minorBidi"/>
          <w:sz w:val="23"/>
          <w:szCs w:val="23"/>
          <w:rtl/>
        </w:rPr>
      </w:pPr>
    </w:p>
    <w:p w:rsidR="00DF660C" w:rsidRPr="00DF660C" w:rsidRDefault="004D7427" w:rsidP="000C2DBA">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8.</w:t>
      </w:r>
      <w:r>
        <w:rPr>
          <w:rFonts w:asciiTheme="minorBidi" w:hAnsiTheme="minorBidi" w:cstheme="minorBidi" w:hint="cs"/>
          <w:sz w:val="23"/>
          <w:szCs w:val="23"/>
          <w:rtl/>
        </w:rPr>
        <w:tab/>
      </w:r>
      <w:r w:rsidR="00DF660C" w:rsidRPr="00DF660C">
        <w:rPr>
          <w:rFonts w:asciiTheme="minorBidi" w:hAnsiTheme="minorBidi" w:cstheme="minorBidi"/>
          <w:sz w:val="23"/>
          <w:szCs w:val="23"/>
          <w:rtl/>
        </w:rPr>
        <w:t xml:space="preserve">לאחר שעמדה על הכללים המשפטיים הרלוונטיים ציינה כב' הרשמת </w:t>
      </w:r>
      <w:r w:rsidR="002C377C">
        <w:rPr>
          <w:rFonts w:asciiTheme="minorBidi" w:hAnsiTheme="minorBidi" w:cstheme="minorBidi" w:hint="cs"/>
          <w:sz w:val="23"/>
          <w:szCs w:val="23"/>
          <w:rtl/>
        </w:rPr>
        <w:t xml:space="preserve">בהחלטה </w:t>
      </w:r>
      <w:r w:rsidR="00DF660C" w:rsidRPr="00DF660C">
        <w:rPr>
          <w:rFonts w:asciiTheme="minorBidi" w:hAnsiTheme="minorBidi" w:cstheme="minorBidi"/>
          <w:sz w:val="23"/>
          <w:szCs w:val="23"/>
          <w:rtl/>
        </w:rPr>
        <w:t>כי אין זה השלב להכריע במהימנות טענות הצדדים או בהתקיימות כל יסודות העוולות שנטענו על ידי המשיבים כלפי המערערים, אלא יש צורך להכריע בקיומה של שאלה רצינית הדורשת הכרעה, וכי בשים לב לאמת המידה הנדרשת בשלב זה</w:t>
      </w:r>
      <w:r w:rsidR="000C2DBA">
        <w:rPr>
          <w:rFonts w:asciiTheme="minorBidi" w:hAnsiTheme="minorBidi" w:cstheme="minorBidi" w:hint="cs"/>
          <w:sz w:val="23"/>
          <w:szCs w:val="23"/>
          <w:rtl/>
        </w:rPr>
        <w:t>,</w:t>
      </w:r>
      <w:r w:rsidR="00DF660C" w:rsidRPr="00DF660C">
        <w:rPr>
          <w:rFonts w:asciiTheme="minorBidi" w:hAnsiTheme="minorBidi" w:cstheme="minorBidi"/>
          <w:sz w:val="23"/>
          <w:szCs w:val="23"/>
          <w:rtl/>
        </w:rPr>
        <w:t xml:space="preserve"> כל שיאמר בהחלטה הינו בזהירות המתבקשת, בהתאם לראיות שהובאו ונשמעו לפניה ומבלי לקבוע מסמרות להמשך ההליך. </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4D7427" w:rsidP="00436FE5">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9.</w:t>
      </w:r>
      <w:r>
        <w:rPr>
          <w:rFonts w:asciiTheme="minorBidi" w:hAnsiTheme="minorBidi" w:cstheme="minorBidi" w:hint="cs"/>
          <w:sz w:val="23"/>
          <w:szCs w:val="23"/>
          <w:rtl/>
        </w:rPr>
        <w:tab/>
      </w:r>
      <w:r w:rsidR="00DF660C" w:rsidRPr="00DF660C">
        <w:rPr>
          <w:rFonts w:asciiTheme="minorBidi" w:hAnsiTheme="minorBidi" w:cstheme="minorBidi"/>
          <w:sz w:val="23"/>
          <w:szCs w:val="23"/>
          <w:rtl/>
        </w:rPr>
        <w:t>כב' הרשמת יצאה מתוך ההנחה ש</w:t>
      </w:r>
      <w:r w:rsidR="00436FE5">
        <w:rPr>
          <w:rFonts w:asciiTheme="minorBidi" w:hAnsiTheme="minorBidi" w:cstheme="minorBidi" w:hint="cs"/>
          <w:sz w:val="23"/>
          <w:szCs w:val="23"/>
          <w:rtl/>
        </w:rPr>
        <w:t>א'</w:t>
      </w:r>
      <w:r w:rsidR="00DF660C" w:rsidRPr="00DF660C">
        <w:rPr>
          <w:rFonts w:asciiTheme="minorBidi" w:hAnsiTheme="minorBidi" w:cstheme="minorBidi"/>
          <w:sz w:val="23"/>
          <w:szCs w:val="23"/>
          <w:rtl/>
        </w:rPr>
        <w:t xml:space="preserve"> הייתה "הרוח החיה" בכל ההתרחשויות, אך מצאה כי יש קושי לקבל את גרסת המערער כפשוטה, וכי בכל מקרה ניכר מהמסמכים שצורפו לתגובתו-שלו כי קיבל לחשבונו ולחשבון המערערת כספים שאינם מיועדים לו אף לשיטתו. </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CB6153" w:rsidP="00436FE5">
      <w:pPr>
        <w:spacing w:line="360" w:lineRule="auto"/>
        <w:ind w:left="720"/>
        <w:jc w:val="both"/>
        <w:rPr>
          <w:rFonts w:asciiTheme="minorBidi" w:hAnsiTheme="minorBidi" w:cstheme="minorBidi"/>
          <w:sz w:val="23"/>
          <w:szCs w:val="23"/>
          <w:rtl/>
        </w:rPr>
      </w:pPr>
      <w:r>
        <w:rPr>
          <w:rFonts w:asciiTheme="minorBidi" w:hAnsiTheme="minorBidi" w:cstheme="minorBidi" w:hint="cs"/>
          <w:sz w:val="23"/>
          <w:szCs w:val="23"/>
          <w:rtl/>
        </w:rPr>
        <w:lastRenderedPageBreak/>
        <w:t xml:space="preserve">עוד </w:t>
      </w:r>
      <w:r w:rsidR="00DF660C" w:rsidRPr="00DF660C">
        <w:rPr>
          <w:rFonts w:asciiTheme="minorBidi" w:hAnsiTheme="minorBidi" w:cstheme="minorBidi"/>
          <w:sz w:val="23"/>
          <w:szCs w:val="23"/>
          <w:rtl/>
        </w:rPr>
        <w:t>צוין כי משהסתבר שהכספ</w:t>
      </w:r>
      <w:r w:rsidR="00335322">
        <w:rPr>
          <w:rFonts w:asciiTheme="minorBidi" w:hAnsiTheme="minorBidi" w:cstheme="minorBidi"/>
          <w:sz w:val="23"/>
          <w:szCs w:val="23"/>
          <w:rtl/>
        </w:rPr>
        <w:t>ים הועברו לכאורה תוך הולכת שולל</w:t>
      </w:r>
      <w:r w:rsidR="00DF660C" w:rsidRPr="00DF660C">
        <w:rPr>
          <w:rFonts w:asciiTheme="minorBidi" w:hAnsiTheme="minorBidi" w:cstheme="minorBidi"/>
          <w:sz w:val="23"/>
          <w:szCs w:val="23"/>
          <w:rtl/>
        </w:rPr>
        <w:t>, יש למשיב זכות לדרוש את הכספים</w:t>
      </w:r>
      <w:r w:rsidR="00335322">
        <w:rPr>
          <w:rFonts w:asciiTheme="minorBidi" w:hAnsiTheme="minorBidi" w:cstheme="minorBidi" w:hint="cs"/>
          <w:sz w:val="23"/>
          <w:szCs w:val="23"/>
          <w:rtl/>
        </w:rPr>
        <w:t>,</w:t>
      </w:r>
      <w:r w:rsidR="00DF660C" w:rsidRPr="00DF660C">
        <w:rPr>
          <w:rFonts w:asciiTheme="minorBidi" w:hAnsiTheme="minorBidi" w:cstheme="minorBidi"/>
          <w:sz w:val="23"/>
          <w:szCs w:val="23"/>
          <w:rtl/>
        </w:rPr>
        <w:t xml:space="preserve"> והוסף: "מתוך</w:t>
      </w:r>
      <w:r w:rsidR="00335322">
        <w:rPr>
          <w:rFonts w:asciiTheme="minorBidi" w:hAnsiTheme="minorBidi" w:cstheme="minorBidi"/>
          <w:sz w:val="23"/>
          <w:szCs w:val="23"/>
          <w:rtl/>
        </w:rPr>
        <w:t xml:space="preserve"> החומר שנמצא לפני מסתמן שגם אם </w:t>
      </w:r>
      <w:r w:rsidR="00DF660C" w:rsidRPr="00DF660C">
        <w:rPr>
          <w:rFonts w:asciiTheme="minorBidi" w:hAnsiTheme="minorBidi" w:cstheme="minorBidi"/>
          <w:sz w:val="23"/>
          <w:szCs w:val="23"/>
          <w:rtl/>
        </w:rPr>
        <w:t>ה</w:t>
      </w:r>
      <w:r w:rsidR="00335322">
        <w:rPr>
          <w:rFonts w:asciiTheme="minorBidi" w:hAnsiTheme="minorBidi" w:cstheme="minorBidi" w:hint="cs"/>
          <w:sz w:val="23"/>
          <w:szCs w:val="23"/>
          <w:rtl/>
        </w:rPr>
        <w:t>[</w:t>
      </w:r>
      <w:r w:rsidR="00DF660C" w:rsidRPr="00DF660C">
        <w:rPr>
          <w:rFonts w:asciiTheme="minorBidi" w:hAnsiTheme="minorBidi" w:cstheme="minorBidi"/>
          <w:sz w:val="23"/>
          <w:szCs w:val="23"/>
          <w:rtl/>
        </w:rPr>
        <w:t xml:space="preserve">מערער] לא היה שותף בקנוניה מלכתחילה, התנהלותו בזמן אמת ולאחר מכן אינה נקייה מספיקות, דבר שעשוי להביא בחיובו בהשבה ל[משיב]." (סיפא סע' 8 להחלטה). </w:t>
      </w:r>
      <w:r w:rsidR="00335322">
        <w:rPr>
          <w:rFonts w:asciiTheme="minorBidi" w:hAnsiTheme="minorBidi" w:cstheme="minorBidi" w:hint="cs"/>
          <w:sz w:val="23"/>
          <w:szCs w:val="23"/>
          <w:rtl/>
        </w:rPr>
        <w:t>כן</w:t>
      </w:r>
      <w:r w:rsidR="00DF660C" w:rsidRPr="00DF660C">
        <w:rPr>
          <w:rFonts w:asciiTheme="minorBidi" w:hAnsiTheme="minorBidi" w:cstheme="minorBidi"/>
          <w:sz w:val="23"/>
          <w:szCs w:val="23"/>
          <w:rtl/>
        </w:rPr>
        <w:t xml:space="preserve"> צוין בהחלטה כי קשיים שיש בטענות המשיבים אינם מאיינים את משקל הראיות והמסמכים שהובאו מהם עולה שהמערער עשה שימוש בחשבונו ובחשבון המערערת לקבלת סכומי כסף גדולים בהם עשה שימוש ביחד עם </w:t>
      </w:r>
      <w:r w:rsidR="00436FE5">
        <w:rPr>
          <w:rFonts w:asciiTheme="minorBidi" w:hAnsiTheme="minorBidi" w:cstheme="minorBidi" w:hint="cs"/>
          <w:sz w:val="23"/>
          <w:szCs w:val="23"/>
          <w:rtl/>
        </w:rPr>
        <w:t>א'</w:t>
      </w:r>
      <w:r w:rsidR="00DF660C" w:rsidRPr="00DF660C">
        <w:rPr>
          <w:rFonts w:asciiTheme="minorBidi" w:hAnsiTheme="minorBidi" w:cstheme="minorBidi"/>
          <w:sz w:val="23"/>
          <w:szCs w:val="23"/>
          <w:rtl/>
        </w:rPr>
        <w:t xml:space="preserve"> למתן הלוואה ולשימושים שונים. נמצא כי בהינתן טענות שלא נסתרו בעניין </w:t>
      </w:r>
      <w:r w:rsidR="00436FE5">
        <w:rPr>
          <w:rFonts w:asciiTheme="minorBidi" w:hAnsiTheme="minorBidi" w:cstheme="minorBidi" w:hint="cs"/>
          <w:sz w:val="23"/>
          <w:szCs w:val="23"/>
          <w:rtl/>
        </w:rPr>
        <w:t>א'</w:t>
      </w:r>
      <w:r w:rsidR="00DF660C" w:rsidRPr="00DF660C">
        <w:rPr>
          <w:rFonts w:asciiTheme="minorBidi" w:hAnsiTheme="minorBidi" w:cstheme="minorBidi"/>
          <w:sz w:val="23"/>
          <w:szCs w:val="23"/>
          <w:rtl/>
        </w:rPr>
        <w:t xml:space="preserve"> ובשים לב לשימושים שנעשו בכספים, יכול ולמשיבים קיימת עילה גם כלפי המערערים, לכל הפחות בנוגע לסכומים שהועברו לחשבונותיהם.</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4D7427" w:rsidP="00BE07F8">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10.</w:t>
      </w:r>
      <w:r>
        <w:rPr>
          <w:rFonts w:asciiTheme="minorBidi" w:hAnsiTheme="minorBidi" w:cstheme="minorBidi" w:hint="cs"/>
          <w:sz w:val="23"/>
          <w:szCs w:val="23"/>
          <w:rtl/>
        </w:rPr>
        <w:tab/>
      </w:r>
      <w:r w:rsidR="00DF660C" w:rsidRPr="00DF660C">
        <w:rPr>
          <w:rFonts w:asciiTheme="minorBidi" w:hAnsiTheme="minorBidi" w:cstheme="minorBidi"/>
          <w:sz w:val="23"/>
          <w:szCs w:val="23"/>
          <w:rtl/>
        </w:rPr>
        <w:t>את מסקנותיה תמכה כב' הרשמת בפירוט ראייתי נרחב</w:t>
      </w:r>
      <w:r w:rsidR="00BE07F8">
        <w:rPr>
          <w:rFonts w:asciiTheme="minorBidi" w:hAnsiTheme="minorBidi" w:cstheme="minorBidi" w:hint="cs"/>
          <w:sz w:val="23"/>
          <w:szCs w:val="23"/>
          <w:rtl/>
        </w:rPr>
        <w:t xml:space="preserve"> תוך שהבהירה </w:t>
      </w:r>
      <w:r w:rsidR="00DF660C" w:rsidRPr="00DF660C">
        <w:rPr>
          <w:rFonts w:asciiTheme="minorBidi" w:hAnsiTheme="minorBidi" w:cstheme="minorBidi"/>
          <w:sz w:val="23"/>
          <w:szCs w:val="23"/>
          <w:rtl/>
        </w:rPr>
        <w:t>כי לא נעלמו מעיניה קשיים בהתנהלותו של המשיב לאורך הדרך "והאפשרות המסתברת שהכחשתו את חלק המסמכים והשיחות אינה יכולה לעמוד כפי שהסת</w:t>
      </w:r>
      <w:r w:rsidR="00BE07F8">
        <w:rPr>
          <w:rFonts w:asciiTheme="minorBidi" w:hAnsiTheme="minorBidi" w:cstheme="minorBidi"/>
          <w:sz w:val="23"/>
          <w:szCs w:val="23"/>
          <w:rtl/>
        </w:rPr>
        <w:t>בר מחוות דעת מעבדת הקול שהוצגה</w:t>
      </w:r>
      <w:r w:rsidR="00DF660C" w:rsidRPr="00DF660C">
        <w:rPr>
          <w:rFonts w:asciiTheme="minorBidi" w:hAnsiTheme="minorBidi" w:cstheme="minorBidi"/>
          <w:sz w:val="23"/>
          <w:szCs w:val="23"/>
          <w:rtl/>
        </w:rPr>
        <w:t xml:space="preserve">" (סע' 12 להחלטה). </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4D7427" w:rsidP="00BE07F8">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ab/>
      </w:r>
      <w:r w:rsidR="00BE07F8">
        <w:rPr>
          <w:rFonts w:asciiTheme="minorBidi" w:hAnsiTheme="minorBidi" w:cstheme="minorBidi" w:hint="cs"/>
          <w:sz w:val="23"/>
          <w:szCs w:val="23"/>
          <w:rtl/>
        </w:rPr>
        <w:t xml:space="preserve">הודגש </w:t>
      </w:r>
      <w:r w:rsidR="00DF660C" w:rsidRPr="00DF660C">
        <w:rPr>
          <w:rFonts w:asciiTheme="minorBidi" w:hAnsiTheme="minorBidi" w:cstheme="minorBidi"/>
          <w:sz w:val="23"/>
          <w:szCs w:val="23"/>
          <w:rtl/>
        </w:rPr>
        <w:t>בהחלטה כי "הרושם הוא ששני הצדדים נוטים לסדר את העובדות לפי האינטרסים שלהם ואינם מתמודדים באופן משכנע דיו עם הקשיים, בשלב זה די בכך שניתן להתרשם שקיימת עילה ואפילו חלקית של ה[משיב] כלפי ה[מערערים] המצדיקה הותרת לפחות חלק מהעיקול על כנו" (שם).</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4D7427" w:rsidP="00436FE5">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w:t>
      </w:r>
      <w:r w:rsidR="00BE07F8">
        <w:rPr>
          <w:rFonts w:asciiTheme="minorBidi" w:hAnsiTheme="minorBidi" w:cstheme="minorBidi" w:hint="cs"/>
          <w:sz w:val="23"/>
          <w:szCs w:val="23"/>
          <w:rtl/>
        </w:rPr>
        <w:t>1</w:t>
      </w:r>
      <w:r>
        <w:rPr>
          <w:rFonts w:asciiTheme="minorBidi" w:hAnsiTheme="minorBidi" w:cstheme="minorBidi" w:hint="cs"/>
          <w:sz w:val="23"/>
          <w:szCs w:val="23"/>
          <w:rtl/>
        </w:rPr>
        <w:t>.</w:t>
      </w:r>
      <w:r>
        <w:rPr>
          <w:rFonts w:asciiTheme="minorBidi" w:hAnsiTheme="minorBidi" w:cstheme="minorBidi" w:hint="cs"/>
          <w:sz w:val="23"/>
          <w:szCs w:val="23"/>
          <w:rtl/>
        </w:rPr>
        <w:tab/>
      </w:r>
      <w:r w:rsidR="00DF660C" w:rsidRPr="00DF660C">
        <w:rPr>
          <w:rFonts w:asciiTheme="minorBidi" w:hAnsiTheme="minorBidi" w:cstheme="minorBidi"/>
          <w:sz w:val="23"/>
          <w:szCs w:val="23"/>
          <w:rtl/>
        </w:rPr>
        <w:t>ניתוח רכיב עילת התביעה מסתיים בדברים הבאים: "בסופו של יום מצטיירת מציאות לפיה ה[משיבים] העבירו ל[</w:t>
      </w:r>
      <w:r w:rsidR="00436FE5">
        <w:rPr>
          <w:rFonts w:asciiTheme="minorBidi" w:hAnsiTheme="minorBidi" w:cstheme="minorBidi" w:hint="cs"/>
          <w:sz w:val="23"/>
          <w:szCs w:val="23"/>
          <w:rtl/>
        </w:rPr>
        <w:t>א'</w:t>
      </w:r>
      <w:r w:rsidR="00DF660C" w:rsidRPr="00DF660C">
        <w:rPr>
          <w:rFonts w:asciiTheme="minorBidi" w:hAnsiTheme="minorBidi" w:cstheme="minorBidi"/>
          <w:sz w:val="23"/>
          <w:szCs w:val="23"/>
          <w:rtl/>
        </w:rPr>
        <w:t>] סכומים גדולים של כסף, חלקם באמצעות ה[מערערים], כאשר הובאו ראיות שלפחות חלק מן הכספים יועדו להשקעות וכספים אלה אינם בנמצא. מציאות זו, והדברים האמורים עד כאן מהווים שאלה רצינית דיה, המצריכה בירור במהלך ההליך לרבות בירור בעניין חלקו של ה[מערער], מידת שיתוף הפעולה שלו עם [</w:t>
      </w:r>
      <w:r w:rsidR="00436FE5">
        <w:rPr>
          <w:rFonts w:asciiTheme="minorBidi" w:hAnsiTheme="minorBidi" w:cstheme="minorBidi" w:hint="cs"/>
          <w:sz w:val="23"/>
          <w:szCs w:val="23"/>
          <w:rtl/>
        </w:rPr>
        <w:t>א'</w:t>
      </w:r>
      <w:r w:rsidR="00DF660C" w:rsidRPr="00DF660C">
        <w:rPr>
          <w:rFonts w:asciiTheme="minorBidi" w:hAnsiTheme="minorBidi" w:cstheme="minorBidi"/>
          <w:sz w:val="23"/>
          <w:szCs w:val="23"/>
          <w:rtl/>
        </w:rPr>
        <w:t>] ומידת מעורבותו במעשיה. את השאלה האם ה[מערער] אכן הולך שולל והתנהלותו לאורך הדרך תמימה או האם מדובר בקשר מתוחכם והתנהלות מכוונת, מתוחכמת ומתוכננת בין ה[מערער] ל[</w:t>
      </w:r>
      <w:r w:rsidR="00436FE5">
        <w:rPr>
          <w:rFonts w:asciiTheme="minorBidi" w:hAnsiTheme="minorBidi" w:cstheme="minorBidi" w:hint="cs"/>
          <w:sz w:val="23"/>
          <w:szCs w:val="23"/>
          <w:rtl/>
        </w:rPr>
        <w:t>א'</w:t>
      </w:r>
      <w:r w:rsidR="00DF660C" w:rsidRPr="00DF660C">
        <w:rPr>
          <w:rFonts w:asciiTheme="minorBidi" w:hAnsiTheme="minorBidi" w:cstheme="minorBidi"/>
          <w:sz w:val="23"/>
          <w:szCs w:val="23"/>
          <w:rtl/>
        </w:rPr>
        <w:t>], יהא צורך לפתור במהלך ההליך" (סיפא סע' 12 להחלטה).</w:t>
      </w:r>
    </w:p>
    <w:p w:rsidR="00DF660C" w:rsidRDefault="00DF660C" w:rsidP="00DF660C">
      <w:pPr>
        <w:spacing w:line="360" w:lineRule="auto"/>
        <w:jc w:val="both"/>
        <w:rPr>
          <w:rFonts w:asciiTheme="minorBidi" w:hAnsiTheme="minorBidi" w:cstheme="minorBidi"/>
          <w:sz w:val="23"/>
          <w:szCs w:val="23"/>
          <w:rtl/>
        </w:rPr>
      </w:pPr>
    </w:p>
    <w:p w:rsidR="002060DE" w:rsidRPr="00DF660C" w:rsidRDefault="002060DE" w:rsidP="00DF660C">
      <w:pPr>
        <w:spacing w:line="360" w:lineRule="auto"/>
        <w:jc w:val="both"/>
        <w:rPr>
          <w:rFonts w:asciiTheme="minorBidi" w:hAnsiTheme="minorBidi" w:cstheme="minorBidi"/>
          <w:sz w:val="23"/>
          <w:szCs w:val="23"/>
        </w:rPr>
      </w:pPr>
    </w:p>
    <w:p w:rsidR="00DF660C" w:rsidRPr="00DF660C" w:rsidRDefault="004D7427" w:rsidP="00BE07F8">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lastRenderedPageBreak/>
        <w:t>1</w:t>
      </w:r>
      <w:r w:rsidR="00BE07F8">
        <w:rPr>
          <w:rFonts w:asciiTheme="minorBidi" w:hAnsiTheme="minorBidi" w:cstheme="minorBidi" w:hint="cs"/>
          <w:sz w:val="23"/>
          <w:szCs w:val="23"/>
          <w:rtl/>
        </w:rPr>
        <w:t>2</w:t>
      </w:r>
      <w:r>
        <w:rPr>
          <w:rFonts w:asciiTheme="minorBidi" w:hAnsiTheme="minorBidi" w:cstheme="minorBidi" w:hint="cs"/>
          <w:sz w:val="23"/>
          <w:szCs w:val="23"/>
          <w:rtl/>
        </w:rPr>
        <w:t>.</w:t>
      </w:r>
      <w:r>
        <w:rPr>
          <w:rFonts w:asciiTheme="minorBidi" w:hAnsiTheme="minorBidi" w:cstheme="minorBidi" w:hint="cs"/>
          <w:sz w:val="23"/>
          <w:szCs w:val="23"/>
          <w:rtl/>
        </w:rPr>
        <w:tab/>
      </w:r>
      <w:r w:rsidR="00DF660C" w:rsidRPr="00DF660C">
        <w:rPr>
          <w:rFonts w:asciiTheme="minorBidi" w:hAnsiTheme="minorBidi" w:cstheme="minorBidi"/>
          <w:sz w:val="23"/>
          <w:szCs w:val="23"/>
          <w:rtl/>
        </w:rPr>
        <w:t>לאחר אלה דנה כב' הרשמת ברכיבים אחרים הדרושים בשאלת עיקול זמני והגיעה למסקנה כי מאזן הנוחות נוטה באופן מובהק לטובת המשיב, כי מתקיים גם יסוד ההכבדה, כי לא נפל בהגשת הבקשה חוסר תום לב המשליך על ההכרעה, וכן כי גם אם יכול היה המשיב לפעול מוקדם יותר, אין בשיהוי כשלעצמו, בנסיבות שהתבררו לפניה, כדי להצדיק את ביטול העיקול והימנעות ממתן סעד זמני.</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4D7427" w:rsidP="005D445D">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w:t>
      </w:r>
      <w:r w:rsidR="00BE07F8">
        <w:rPr>
          <w:rFonts w:asciiTheme="minorBidi" w:hAnsiTheme="minorBidi" w:cstheme="minorBidi" w:hint="cs"/>
          <w:sz w:val="23"/>
          <w:szCs w:val="23"/>
          <w:rtl/>
        </w:rPr>
        <w:t>3</w:t>
      </w:r>
      <w:r>
        <w:rPr>
          <w:rFonts w:asciiTheme="minorBidi" w:hAnsiTheme="minorBidi" w:cstheme="minorBidi" w:hint="cs"/>
          <w:sz w:val="23"/>
          <w:szCs w:val="23"/>
          <w:rtl/>
        </w:rPr>
        <w:t>.</w:t>
      </w:r>
      <w:r>
        <w:rPr>
          <w:rFonts w:asciiTheme="minorBidi" w:hAnsiTheme="minorBidi" w:cstheme="minorBidi"/>
          <w:sz w:val="23"/>
          <w:szCs w:val="23"/>
          <w:rtl/>
        </w:rPr>
        <w:tab/>
      </w:r>
      <w:r w:rsidR="00DF660C" w:rsidRPr="00DF660C">
        <w:rPr>
          <w:rFonts w:asciiTheme="minorBidi" w:hAnsiTheme="minorBidi" w:cstheme="minorBidi"/>
          <w:sz w:val="23"/>
          <w:szCs w:val="23"/>
          <w:rtl/>
        </w:rPr>
        <w:t>"בשורה התחתונה", בקשת ביטול העיקול התקבלה בחלקה כך שסכום העיקול כלפי המערערים הו</w:t>
      </w:r>
      <w:r w:rsidR="00E54393">
        <w:rPr>
          <w:rFonts w:asciiTheme="minorBidi" w:hAnsiTheme="minorBidi" w:cstheme="minorBidi" w:hint="cs"/>
          <w:sz w:val="23"/>
          <w:szCs w:val="23"/>
          <w:rtl/>
        </w:rPr>
        <w:t xml:space="preserve">גבל </w:t>
      </w:r>
      <w:r w:rsidR="00DF660C" w:rsidRPr="00DF660C">
        <w:rPr>
          <w:rFonts w:asciiTheme="minorBidi" w:hAnsiTheme="minorBidi" w:cstheme="minorBidi"/>
          <w:sz w:val="23"/>
          <w:szCs w:val="23"/>
          <w:rtl/>
        </w:rPr>
        <w:t>לסכום שהועבר אליהם לפי הנטען בכתב התביעה</w:t>
      </w:r>
      <w:r>
        <w:rPr>
          <w:rFonts w:asciiTheme="minorBidi" w:hAnsiTheme="minorBidi" w:cstheme="minorBidi" w:hint="cs"/>
          <w:sz w:val="23"/>
          <w:szCs w:val="23"/>
          <w:rtl/>
        </w:rPr>
        <w:t xml:space="preserve"> </w:t>
      </w:r>
      <w:r w:rsidRPr="00DF660C">
        <w:rPr>
          <w:rFonts w:asciiTheme="minorBidi" w:hAnsiTheme="minorBidi" w:cstheme="minorBidi"/>
          <w:sz w:val="23"/>
          <w:szCs w:val="23"/>
          <w:rtl/>
        </w:rPr>
        <w:t>(2,558,400 ₪)</w:t>
      </w:r>
      <w:r w:rsidR="00DF660C" w:rsidRPr="00DF660C">
        <w:rPr>
          <w:rFonts w:asciiTheme="minorBidi" w:hAnsiTheme="minorBidi" w:cstheme="minorBidi"/>
          <w:sz w:val="23"/>
          <w:szCs w:val="23"/>
          <w:rtl/>
        </w:rPr>
        <w:t>. צוין כי סכום הכספים שנתפס נמוך מהסכום שעיקולו הותר, ומשכך העיקול על כספים אלה יעמוד בעינו.</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4D7427" w:rsidP="009F599F">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w:t>
      </w:r>
      <w:r w:rsidR="00BE07F8">
        <w:rPr>
          <w:rFonts w:asciiTheme="minorBidi" w:hAnsiTheme="minorBidi" w:cstheme="minorBidi" w:hint="cs"/>
          <w:sz w:val="23"/>
          <w:szCs w:val="23"/>
          <w:rtl/>
        </w:rPr>
        <w:t>4</w:t>
      </w:r>
      <w:r>
        <w:rPr>
          <w:rFonts w:asciiTheme="minorBidi" w:hAnsiTheme="minorBidi" w:cstheme="minorBidi" w:hint="cs"/>
          <w:sz w:val="23"/>
          <w:szCs w:val="23"/>
          <w:rtl/>
        </w:rPr>
        <w:t>.</w:t>
      </w:r>
      <w:r>
        <w:rPr>
          <w:rFonts w:asciiTheme="minorBidi" w:hAnsiTheme="minorBidi" w:cstheme="minorBidi" w:hint="cs"/>
          <w:sz w:val="23"/>
          <w:szCs w:val="23"/>
          <w:rtl/>
        </w:rPr>
        <w:tab/>
      </w:r>
      <w:r w:rsidR="00DF660C" w:rsidRPr="00DF660C">
        <w:rPr>
          <w:rFonts w:asciiTheme="minorBidi" w:hAnsiTheme="minorBidi" w:cstheme="minorBidi"/>
          <w:sz w:val="23"/>
          <w:szCs w:val="23"/>
          <w:rtl/>
        </w:rPr>
        <w:t>על החלטה זו הוגש הערעור דנן.</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4D7427" w:rsidP="00BE07F8">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w:t>
      </w:r>
      <w:r w:rsidR="00BE07F8">
        <w:rPr>
          <w:rFonts w:asciiTheme="minorBidi" w:hAnsiTheme="minorBidi" w:cstheme="minorBidi" w:hint="cs"/>
          <w:sz w:val="23"/>
          <w:szCs w:val="23"/>
          <w:rtl/>
        </w:rPr>
        <w:t>5</w:t>
      </w:r>
      <w:r>
        <w:rPr>
          <w:rFonts w:asciiTheme="minorBidi" w:hAnsiTheme="minorBidi" w:cstheme="minorBidi" w:hint="cs"/>
          <w:sz w:val="23"/>
          <w:szCs w:val="23"/>
          <w:rtl/>
        </w:rPr>
        <w:t>.</w:t>
      </w:r>
      <w:r>
        <w:rPr>
          <w:rFonts w:asciiTheme="minorBidi" w:hAnsiTheme="minorBidi" w:cstheme="minorBidi" w:hint="cs"/>
          <w:sz w:val="23"/>
          <w:szCs w:val="23"/>
          <w:rtl/>
        </w:rPr>
        <w:tab/>
      </w:r>
      <w:r w:rsidR="00DF660C" w:rsidRPr="00DF660C">
        <w:rPr>
          <w:rFonts w:asciiTheme="minorBidi" w:hAnsiTheme="minorBidi" w:cstheme="minorBidi"/>
          <w:sz w:val="23"/>
          <w:szCs w:val="23"/>
          <w:rtl/>
        </w:rPr>
        <w:t>לאחר עיון בערעור ובתשובה מצאתי לנכון לעשות שימוש בסמכותי לפי תקנה 138(א)</w:t>
      </w:r>
      <w:r w:rsidR="00DF660C" w:rsidRPr="00DF660C">
        <w:rPr>
          <w:rFonts w:asciiTheme="minorBidi" w:hAnsiTheme="minorBidi" w:cstheme="minorBidi"/>
          <w:sz w:val="23"/>
          <w:szCs w:val="23"/>
        </w:rPr>
        <w:t>(5)</w:t>
      </w:r>
      <w:r w:rsidR="00DF660C" w:rsidRPr="00DF660C">
        <w:rPr>
          <w:rFonts w:asciiTheme="minorBidi" w:hAnsiTheme="minorBidi" w:cstheme="minorBidi"/>
          <w:sz w:val="23"/>
          <w:szCs w:val="23"/>
          <w:rtl/>
        </w:rPr>
        <w:t xml:space="preserve"> לתקנות סדר הדין האזרחי, תשע"ט-2018 ולדון בערעור על יסוד החומר הכתוב.</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4D7427" w:rsidP="00BE07F8">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w:t>
      </w:r>
      <w:r w:rsidR="00BE07F8">
        <w:rPr>
          <w:rFonts w:asciiTheme="minorBidi" w:hAnsiTheme="minorBidi" w:cstheme="minorBidi" w:hint="cs"/>
          <w:sz w:val="23"/>
          <w:szCs w:val="23"/>
          <w:rtl/>
        </w:rPr>
        <w:t>6</w:t>
      </w:r>
      <w:r>
        <w:rPr>
          <w:rFonts w:asciiTheme="minorBidi" w:hAnsiTheme="minorBidi" w:cstheme="minorBidi" w:hint="cs"/>
          <w:sz w:val="23"/>
          <w:szCs w:val="23"/>
          <w:rtl/>
        </w:rPr>
        <w:t>.</w:t>
      </w:r>
      <w:r>
        <w:rPr>
          <w:rFonts w:asciiTheme="minorBidi" w:hAnsiTheme="minorBidi" w:cstheme="minorBidi" w:hint="cs"/>
          <w:sz w:val="23"/>
          <w:szCs w:val="23"/>
          <w:rtl/>
        </w:rPr>
        <w:tab/>
      </w:r>
      <w:r w:rsidR="00DF660C" w:rsidRPr="00DF660C">
        <w:rPr>
          <w:rFonts w:asciiTheme="minorBidi" w:hAnsiTheme="minorBidi" w:cstheme="minorBidi"/>
          <w:sz w:val="23"/>
          <w:szCs w:val="23"/>
          <w:rtl/>
        </w:rPr>
        <w:t xml:space="preserve">המערערים מלינים כמעט על כל רכיב בהחלטת כב' הרשמת וטוענים בין השאר כי ההכרעה שגויה, </w:t>
      </w:r>
      <w:r>
        <w:rPr>
          <w:rFonts w:asciiTheme="minorBidi" w:hAnsiTheme="minorBidi" w:cstheme="minorBidi" w:hint="cs"/>
          <w:sz w:val="23"/>
          <w:szCs w:val="23"/>
          <w:rtl/>
        </w:rPr>
        <w:t>כי</w:t>
      </w:r>
      <w:r w:rsidR="00DF660C" w:rsidRPr="00DF660C">
        <w:rPr>
          <w:rFonts w:asciiTheme="minorBidi" w:hAnsiTheme="minorBidi" w:cstheme="minorBidi"/>
          <w:sz w:val="23"/>
          <w:szCs w:val="23"/>
          <w:rtl/>
        </w:rPr>
        <w:t xml:space="preserve"> לא ניתן משקל מתאים לסוגיות כאלה ואחרות, כי מחומר הראיות התחייבו מסקנות אחרות, ועוד כהנה וכהנה. הטיעונים רבים עד מאד. </w:t>
      </w:r>
    </w:p>
    <w:p w:rsidR="006D0D19" w:rsidRPr="004C4988" w:rsidRDefault="006D0D19" w:rsidP="00DF660C">
      <w:pPr>
        <w:spacing w:line="360" w:lineRule="auto"/>
        <w:jc w:val="both"/>
        <w:rPr>
          <w:rFonts w:asciiTheme="minorBidi" w:hAnsiTheme="minorBidi" w:cstheme="minorBidi"/>
          <w:sz w:val="15"/>
          <w:szCs w:val="15"/>
          <w:rtl/>
        </w:rPr>
      </w:pPr>
    </w:p>
    <w:p w:rsidR="00DF660C" w:rsidRPr="00DF660C" w:rsidRDefault="004D7427" w:rsidP="004C4988">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ab/>
      </w:r>
      <w:r w:rsidR="00DF660C" w:rsidRPr="00DF660C">
        <w:rPr>
          <w:rFonts w:asciiTheme="minorBidi" w:hAnsiTheme="minorBidi" w:cstheme="minorBidi"/>
          <w:sz w:val="23"/>
          <w:szCs w:val="23"/>
          <w:rtl/>
        </w:rPr>
        <w:t xml:space="preserve">לא מצאתי </w:t>
      </w:r>
      <w:r>
        <w:rPr>
          <w:rFonts w:asciiTheme="minorBidi" w:hAnsiTheme="minorBidi" w:cstheme="minorBidi" w:hint="cs"/>
          <w:sz w:val="23"/>
          <w:szCs w:val="23"/>
          <w:rtl/>
        </w:rPr>
        <w:t>ב</w:t>
      </w:r>
      <w:r w:rsidR="00DF660C" w:rsidRPr="00DF660C">
        <w:rPr>
          <w:rFonts w:asciiTheme="minorBidi" w:hAnsiTheme="minorBidi" w:cstheme="minorBidi"/>
          <w:sz w:val="23"/>
          <w:szCs w:val="23"/>
          <w:rtl/>
        </w:rPr>
        <w:t xml:space="preserve">טיעוניהם של המערערים הצדקה להתערבות ערכאת הערעור בשיקול דעתו של המותב קמא בעניין מתן סעד זמני, דבר שלא יעשה בנקל. לפי הפסיקה, </w:t>
      </w:r>
      <w:r w:rsidR="00DF660C" w:rsidRPr="00DF660C">
        <w:rPr>
          <w:rFonts w:asciiTheme="minorBidi" w:hAnsiTheme="minorBidi" w:cstheme="minorBidi"/>
          <w:color w:val="000000"/>
          <w:sz w:val="23"/>
          <w:szCs w:val="23"/>
          <w:rtl/>
        </w:rPr>
        <w:t>שיקול דעתה של הערכאה הדיונית בכל הנוגע למתן סעדים זמניים הוא רחב והתערבות ערכאת הערעור בהחלטות מעין אלו תיעשה במקרים חריגים בלבד</w:t>
      </w:r>
      <w:r w:rsidR="00DF660C" w:rsidRPr="00DF660C">
        <w:rPr>
          <w:rFonts w:asciiTheme="minorBidi" w:hAnsiTheme="minorBidi" w:cstheme="minorBidi"/>
          <w:sz w:val="23"/>
          <w:szCs w:val="23"/>
          <w:rtl/>
        </w:rPr>
        <w:t xml:space="preserve"> (ר' מני רבים, לרבות בהקשר עיקול: </w:t>
      </w:r>
      <w:r w:rsidR="00DF660C" w:rsidRPr="00DF660C">
        <w:rPr>
          <w:rFonts w:asciiTheme="minorBidi" w:hAnsiTheme="minorBidi" w:cstheme="minorBidi"/>
          <w:color w:val="000000"/>
          <w:sz w:val="23"/>
          <w:szCs w:val="23"/>
          <w:rtl/>
        </w:rPr>
        <w:t>רע"א 6625/23 </w:t>
      </w:r>
      <w:r w:rsidR="00DF660C" w:rsidRPr="00DF660C">
        <w:rPr>
          <w:rFonts w:asciiTheme="minorBidi" w:hAnsiTheme="minorBidi" w:cstheme="minorBidi"/>
          <w:b/>
          <w:bCs/>
          <w:sz w:val="23"/>
          <w:szCs w:val="23"/>
          <w:rtl/>
        </w:rPr>
        <w:t>חברת אלתעמיר בע"מ נ' חוסיני</w:t>
      </w:r>
      <w:r w:rsidR="00DF660C" w:rsidRPr="00DF660C">
        <w:rPr>
          <w:rFonts w:asciiTheme="minorBidi" w:hAnsiTheme="minorBidi" w:cstheme="minorBidi"/>
          <w:sz w:val="23"/>
          <w:szCs w:val="23"/>
          <w:rtl/>
        </w:rPr>
        <w:t xml:space="preserve"> (13.9.2023), סע' 6; </w:t>
      </w:r>
      <w:r w:rsidR="00DF660C" w:rsidRPr="00DF660C">
        <w:rPr>
          <w:rFonts w:asciiTheme="minorBidi" w:hAnsiTheme="minorBidi" w:cstheme="minorBidi"/>
          <w:color w:val="000000"/>
          <w:sz w:val="23"/>
          <w:szCs w:val="23"/>
          <w:rtl/>
        </w:rPr>
        <w:t>רע"א</w:t>
      </w:r>
      <w:r w:rsidR="004C4988">
        <w:rPr>
          <w:rFonts w:asciiTheme="minorBidi" w:hAnsiTheme="minorBidi" w:cstheme="minorBidi" w:hint="cs"/>
          <w:color w:val="000000"/>
          <w:sz w:val="23"/>
          <w:szCs w:val="23"/>
          <w:rtl/>
        </w:rPr>
        <w:t xml:space="preserve"> 4074/23</w:t>
      </w:r>
      <w:r w:rsidR="004C4988">
        <w:rPr>
          <w:rFonts w:asciiTheme="minorBidi" w:hAnsiTheme="minorBidi" w:cstheme="minorBidi" w:hint="cs"/>
          <w:b/>
          <w:bCs/>
          <w:sz w:val="23"/>
          <w:szCs w:val="23"/>
          <w:rtl/>
        </w:rPr>
        <w:t xml:space="preserve"> </w:t>
      </w:r>
      <w:r w:rsidR="00DF660C" w:rsidRPr="00DF660C">
        <w:rPr>
          <w:rFonts w:asciiTheme="minorBidi" w:hAnsiTheme="minorBidi" w:cstheme="minorBidi"/>
          <w:b/>
          <w:bCs/>
          <w:sz w:val="23"/>
          <w:szCs w:val="23"/>
          <w:rtl/>
        </w:rPr>
        <w:t>חב' נוף מגדל בנייה בע"מ נ' חדד</w:t>
      </w:r>
      <w:r w:rsidR="00DF660C" w:rsidRPr="00DF660C">
        <w:rPr>
          <w:rFonts w:asciiTheme="minorBidi" w:hAnsiTheme="minorBidi" w:cstheme="minorBidi"/>
          <w:sz w:val="23"/>
          <w:szCs w:val="23"/>
          <w:rtl/>
        </w:rPr>
        <w:t xml:space="preserve"> (31.5.2023); רע"א 7640/22 </w:t>
      </w:r>
      <w:r w:rsidR="00DF660C" w:rsidRPr="00DF660C">
        <w:rPr>
          <w:rFonts w:asciiTheme="minorBidi" w:hAnsiTheme="minorBidi" w:cstheme="minorBidi"/>
          <w:b/>
          <w:bCs/>
          <w:sz w:val="23"/>
          <w:szCs w:val="23"/>
          <w:rtl/>
        </w:rPr>
        <w:t>אליאס נ'</w:t>
      </w:r>
      <w:r w:rsidR="004C4988">
        <w:rPr>
          <w:rFonts w:asciiTheme="minorBidi" w:hAnsiTheme="minorBidi" w:cstheme="minorBidi" w:hint="cs"/>
          <w:b/>
          <w:bCs/>
          <w:sz w:val="23"/>
          <w:szCs w:val="23"/>
          <w:rtl/>
        </w:rPr>
        <w:t xml:space="preserve"> סלייח</w:t>
      </w:r>
      <w:r w:rsidR="004C4988" w:rsidRPr="00DF660C">
        <w:rPr>
          <w:rFonts w:asciiTheme="minorBidi" w:hAnsiTheme="minorBidi" w:cstheme="minorBidi"/>
          <w:sz w:val="23"/>
          <w:szCs w:val="23"/>
          <w:rtl/>
        </w:rPr>
        <w:t xml:space="preserve"> </w:t>
      </w:r>
      <w:r w:rsidR="00DF660C" w:rsidRPr="00DF660C">
        <w:rPr>
          <w:rFonts w:asciiTheme="minorBidi" w:hAnsiTheme="minorBidi" w:cstheme="minorBidi"/>
          <w:sz w:val="23"/>
          <w:szCs w:val="23"/>
          <w:rtl/>
        </w:rPr>
        <w:t xml:space="preserve">(15.11.2022), סע' 7). </w:t>
      </w:r>
      <w:r w:rsidR="00DF660C" w:rsidRPr="00DF660C">
        <w:rPr>
          <w:rFonts w:asciiTheme="minorBidi" w:hAnsiTheme="minorBidi" w:cstheme="minorBidi"/>
          <w:color w:val="000000"/>
          <w:sz w:val="23"/>
          <w:szCs w:val="23"/>
          <w:rtl/>
        </w:rPr>
        <w:t>מקרה זה אינו בא בגדר המקרים החריגים המצדיקים התערבות.</w:t>
      </w:r>
      <w:r w:rsidR="006D0D19">
        <w:rPr>
          <w:rFonts w:asciiTheme="minorBidi" w:hAnsiTheme="minorBidi" w:cstheme="minorBidi" w:hint="cs"/>
          <w:color w:val="000000"/>
          <w:sz w:val="23"/>
          <w:szCs w:val="23"/>
          <w:rtl/>
        </w:rPr>
        <w:t xml:space="preserve"> כך בפרט כאשר </w:t>
      </w:r>
      <w:r w:rsidR="00DF660C" w:rsidRPr="00DF660C">
        <w:rPr>
          <w:rFonts w:asciiTheme="minorBidi" w:hAnsiTheme="minorBidi" w:cstheme="minorBidi"/>
          <w:sz w:val="23"/>
          <w:szCs w:val="23"/>
          <w:rtl/>
        </w:rPr>
        <w:t>בניגוד לנטען בערעור, ההכרעה מפורטת ומנומקת</w:t>
      </w:r>
      <w:r>
        <w:rPr>
          <w:rFonts w:asciiTheme="minorBidi" w:hAnsiTheme="minorBidi" w:cstheme="minorBidi" w:hint="cs"/>
          <w:sz w:val="23"/>
          <w:szCs w:val="23"/>
          <w:rtl/>
        </w:rPr>
        <w:t>. כמו כן, ההכרעה</w:t>
      </w:r>
      <w:r w:rsidR="00DF660C" w:rsidRPr="00DF660C">
        <w:rPr>
          <w:rFonts w:asciiTheme="minorBidi" w:hAnsiTheme="minorBidi" w:cstheme="minorBidi"/>
          <w:sz w:val="23"/>
          <w:szCs w:val="23"/>
          <w:rtl/>
        </w:rPr>
        <w:t xml:space="preserve"> ניתנה לאחר דיון ממושך בו התקיימו חקירות ולערכאה הדיונית הייתה אפשרות להתרשם במישרין מהצדדים ומטיעוניהם. </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6D0D19" w:rsidP="007F405D">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lastRenderedPageBreak/>
        <w:t>1</w:t>
      </w:r>
      <w:r w:rsidR="00BE07F8">
        <w:rPr>
          <w:rFonts w:asciiTheme="minorBidi" w:hAnsiTheme="minorBidi" w:cstheme="minorBidi" w:hint="cs"/>
          <w:sz w:val="23"/>
          <w:szCs w:val="23"/>
          <w:rtl/>
        </w:rPr>
        <w:t>7</w:t>
      </w:r>
      <w:r w:rsidR="004D7427">
        <w:rPr>
          <w:rFonts w:asciiTheme="minorBidi" w:hAnsiTheme="minorBidi" w:cstheme="minorBidi" w:hint="cs"/>
          <w:sz w:val="23"/>
          <w:szCs w:val="23"/>
          <w:rtl/>
        </w:rPr>
        <w:t>.</w:t>
      </w:r>
      <w:r w:rsidR="004D7427">
        <w:rPr>
          <w:rFonts w:asciiTheme="minorBidi" w:hAnsiTheme="minorBidi" w:cstheme="minorBidi" w:hint="cs"/>
          <w:sz w:val="23"/>
          <w:szCs w:val="23"/>
          <w:rtl/>
        </w:rPr>
        <w:tab/>
      </w:r>
      <w:r w:rsidR="00DF660C" w:rsidRPr="00DF660C">
        <w:rPr>
          <w:rFonts w:asciiTheme="minorBidi" w:hAnsiTheme="minorBidi" w:cstheme="minorBidi"/>
          <w:sz w:val="23"/>
          <w:szCs w:val="23"/>
          <w:rtl/>
        </w:rPr>
        <w:t xml:space="preserve">טענת המערערים כאילו אין לערכאה הדיונית יתרון משמעותי על ערכאת הערעור ויש "פתח רחב" להתערב בממצאיה, אינה תואמת את הדין המוכר בעניין החלטות שניתנות בהקשר כמו זה שלפנינו. זאת, גם אם עמדת המערערים היא כי היה מקום לתת לראיות </w:t>
      </w:r>
      <w:r w:rsidR="007F405D">
        <w:rPr>
          <w:rFonts w:asciiTheme="minorBidi" w:hAnsiTheme="minorBidi" w:cstheme="minorBidi" w:hint="cs"/>
          <w:sz w:val="23"/>
          <w:szCs w:val="23"/>
          <w:rtl/>
        </w:rPr>
        <w:t>ו</w:t>
      </w:r>
      <w:r w:rsidR="00DF660C" w:rsidRPr="00DF660C">
        <w:rPr>
          <w:rFonts w:asciiTheme="minorBidi" w:hAnsiTheme="minorBidi" w:cstheme="minorBidi"/>
          <w:sz w:val="23"/>
          <w:szCs w:val="23"/>
          <w:rtl/>
        </w:rPr>
        <w:t xml:space="preserve">לסוגיות כאלה ואחרות, משקל אחר מזה שניתן, או כי "צוירה תמונת מצב חד משמעית" וכדומה. </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DF660C" w:rsidP="00C90220">
      <w:pPr>
        <w:spacing w:line="360" w:lineRule="auto"/>
        <w:ind w:left="720"/>
        <w:jc w:val="both"/>
        <w:rPr>
          <w:rFonts w:asciiTheme="minorBidi" w:hAnsiTheme="minorBidi" w:cstheme="minorBidi"/>
          <w:sz w:val="23"/>
          <w:szCs w:val="23"/>
          <w:rtl/>
        </w:rPr>
      </w:pPr>
      <w:r w:rsidRPr="00DF660C">
        <w:rPr>
          <w:rFonts w:asciiTheme="minorBidi" w:hAnsiTheme="minorBidi" w:cstheme="minorBidi"/>
          <w:sz w:val="23"/>
          <w:szCs w:val="23"/>
          <w:rtl/>
        </w:rPr>
        <w:t>בטענתם כי מדובר במקרה של הסקת מסקנות מתוך חומר ראיות וכי משכך אין לערכאה הדיונית יתרון של ממש על פני ערכאת הערעור, הפנו המערערים (סע</w:t>
      </w:r>
      <w:r w:rsidR="00C90220">
        <w:rPr>
          <w:rFonts w:asciiTheme="minorBidi" w:hAnsiTheme="minorBidi" w:cstheme="minorBidi" w:hint="cs"/>
          <w:sz w:val="23"/>
          <w:szCs w:val="23"/>
          <w:rtl/>
        </w:rPr>
        <w:t>יף</w:t>
      </w:r>
      <w:r w:rsidRPr="00DF660C">
        <w:rPr>
          <w:rFonts w:asciiTheme="minorBidi" w:hAnsiTheme="minorBidi" w:cstheme="minorBidi"/>
          <w:sz w:val="23"/>
          <w:szCs w:val="23"/>
          <w:rtl/>
        </w:rPr>
        <w:t xml:space="preserve"> 72 לכתב הערעור) לפסק דין שניתן בע"א (מחוזי חי') 28303-09-16 </w:t>
      </w:r>
      <w:r w:rsidRPr="00DF660C">
        <w:rPr>
          <w:rFonts w:asciiTheme="minorBidi" w:hAnsiTheme="minorBidi" w:cstheme="minorBidi"/>
          <w:b/>
          <w:bCs/>
          <w:sz w:val="23"/>
          <w:szCs w:val="23"/>
          <w:rtl/>
        </w:rPr>
        <w:t>נבות נ' מזרחי</w:t>
      </w:r>
      <w:r w:rsidRPr="00DF660C">
        <w:rPr>
          <w:rFonts w:asciiTheme="minorBidi" w:hAnsiTheme="minorBidi" w:cstheme="minorBidi"/>
          <w:sz w:val="23"/>
          <w:szCs w:val="23"/>
          <w:rtl/>
        </w:rPr>
        <w:t xml:space="preserve"> (29.1.2027)) וציטטו מתוכו. ברם, עיון בפסק דין זה מעלה </w:t>
      </w:r>
      <w:r w:rsidR="007F405D">
        <w:rPr>
          <w:rFonts w:asciiTheme="minorBidi" w:hAnsiTheme="minorBidi" w:cstheme="minorBidi" w:hint="cs"/>
          <w:sz w:val="23"/>
          <w:szCs w:val="23"/>
          <w:rtl/>
        </w:rPr>
        <w:t xml:space="preserve">כי </w:t>
      </w:r>
      <w:r w:rsidRPr="00DF660C">
        <w:rPr>
          <w:rFonts w:asciiTheme="minorBidi" w:hAnsiTheme="minorBidi" w:cstheme="minorBidi"/>
          <w:sz w:val="23"/>
          <w:szCs w:val="23"/>
          <w:rtl/>
        </w:rPr>
        <w:t>לחלק שצוטט קדמו המלים הבאות: "</w:t>
      </w:r>
      <w:r w:rsidRPr="00DF660C">
        <w:rPr>
          <w:rFonts w:asciiTheme="minorBidi" w:hAnsiTheme="minorBidi" w:cstheme="minorBidi"/>
          <w:color w:val="000000"/>
          <w:sz w:val="23"/>
          <w:szCs w:val="23"/>
          <w:rtl/>
        </w:rPr>
        <w:t>עיקר החלטתו של בית המשפט קמא מבוססת על הסקת מסקנות עובדתיות  מתוך חומר הראיות שהוצג לפני בית המשפט קמא, בלי שזימן את הצדדים לדיון, למרות בקשתם, אלא הכריע בבקשה על סמך טענותיהם בלבד</w:t>
      </w:r>
      <w:r w:rsidRPr="00DF660C">
        <w:rPr>
          <w:rFonts w:asciiTheme="minorBidi" w:hAnsiTheme="minorBidi" w:cstheme="minorBidi"/>
          <w:sz w:val="23"/>
          <w:szCs w:val="23"/>
          <w:rtl/>
        </w:rPr>
        <w:t>" (סע' 44 לפסק הדין). אלה היו הנסיבות אשר בעט</w:t>
      </w:r>
      <w:r w:rsidR="007F405D">
        <w:rPr>
          <w:rFonts w:asciiTheme="minorBidi" w:hAnsiTheme="minorBidi" w:cstheme="minorBidi" w:hint="cs"/>
          <w:sz w:val="23"/>
          <w:szCs w:val="23"/>
          <w:rtl/>
        </w:rPr>
        <w:t>י</w:t>
      </w:r>
      <w:r w:rsidRPr="00DF660C">
        <w:rPr>
          <w:rFonts w:asciiTheme="minorBidi" w:hAnsiTheme="minorBidi" w:cstheme="minorBidi"/>
          <w:sz w:val="23"/>
          <w:szCs w:val="23"/>
          <w:rtl/>
        </w:rPr>
        <w:t>ין צוין כי אין לערכאה הדיונית יתרון</w:t>
      </w:r>
      <w:r w:rsidR="007F405D">
        <w:rPr>
          <w:rFonts w:asciiTheme="minorBidi" w:hAnsiTheme="minorBidi" w:cstheme="minorBidi" w:hint="cs"/>
          <w:sz w:val="23"/>
          <w:szCs w:val="23"/>
          <w:rtl/>
        </w:rPr>
        <w:t xml:space="preserve"> (והיה מקום להביא את הדברים בהקשרם)</w:t>
      </w:r>
      <w:r w:rsidRPr="00DF660C">
        <w:rPr>
          <w:rFonts w:asciiTheme="minorBidi" w:hAnsiTheme="minorBidi" w:cstheme="minorBidi"/>
          <w:sz w:val="23"/>
          <w:szCs w:val="23"/>
          <w:rtl/>
        </w:rPr>
        <w:t xml:space="preserve">. אין כן במקרה שלפנינו בו, כנזכר, התקיים דיון בו נחקרו עדים ויש התרשמות בלתי אמצעית של הערכאה הדיונית. </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6D0D19" w:rsidP="00436FE5">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w:t>
      </w:r>
      <w:r w:rsidR="00BE07F8">
        <w:rPr>
          <w:rFonts w:asciiTheme="minorBidi" w:hAnsiTheme="minorBidi" w:cstheme="minorBidi" w:hint="cs"/>
          <w:sz w:val="23"/>
          <w:szCs w:val="23"/>
          <w:rtl/>
        </w:rPr>
        <w:t>8</w:t>
      </w:r>
      <w:r w:rsidR="004D7427">
        <w:rPr>
          <w:rFonts w:asciiTheme="minorBidi" w:hAnsiTheme="minorBidi" w:cstheme="minorBidi" w:hint="cs"/>
          <w:sz w:val="23"/>
          <w:szCs w:val="23"/>
          <w:rtl/>
        </w:rPr>
        <w:t>.</w:t>
      </w:r>
      <w:r w:rsidR="004D7427">
        <w:rPr>
          <w:rFonts w:asciiTheme="minorBidi" w:hAnsiTheme="minorBidi" w:cstheme="minorBidi" w:hint="cs"/>
          <w:sz w:val="23"/>
          <w:szCs w:val="23"/>
          <w:rtl/>
        </w:rPr>
        <w:tab/>
      </w:r>
      <w:r w:rsidR="00DF660C" w:rsidRPr="00DF660C">
        <w:rPr>
          <w:rFonts w:asciiTheme="minorBidi" w:hAnsiTheme="minorBidi" w:cstheme="minorBidi"/>
          <w:sz w:val="23"/>
          <w:szCs w:val="23"/>
          <w:rtl/>
        </w:rPr>
        <w:t>הסוגיה היחיד</w:t>
      </w:r>
      <w:r w:rsidR="004D7427">
        <w:rPr>
          <w:rFonts w:asciiTheme="minorBidi" w:hAnsiTheme="minorBidi" w:cstheme="minorBidi"/>
          <w:sz w:val="23"/>
          <w:szCs w:val="23"/>
          <w:rtl/>
        </w:rPr>
        <w:t>ה בה מצאתי טעם מסוים, אף שאין ב</w:t>
      </w:r>
      <w:r w:rsidR="004D7427">
        <w:rPr>
          <w:rFonts w:asciiTheme="minorBidi" w:hAnsiTheme="minorBidi" w:cstheme="minorBidi" w:hint="cs"/>
          <w:sz w:val="23"/>
          <w:szCs w:val="23"/>
          <w:rtl/>
        </w:rPr>
        <w:t>ה</w:t>
      </w:r>
      <w:r w:rsidR="00DF660C" w:rsidRPr="00DF660C">
        <w:rPr>
          <w:rFonts w:asciiTheme="minorBidi" w:hAnsiTheme="minorBidi" w:cstheme="minorBidi"/>
          <w:sz w:val="23"/>
          <w:szCs w:val="23"/>
          <w:rtl/>
        </w:rPr>
        <w:t xml:space="preserve"> כדי להשפיע על התוצאה, נזכרת בסע</w:t>
      </w:r>
      <w:r w:rsidR="00C90220">
        <w:rPr>
          <w:rFonts w:asciiTheme="minorBidi" w:hAnsiTheme="minorBidi" w:cstheme="minorBidi" w:hint="cs"/>
          <w:sz w:val="23"/>
          <w:szCs w:val="23"/>
          <w:rtl/>
        </w:rPr>
        <w:t>יף</w:t>
      </w:r>
      <w:r w:rsidR="00DF660C" w:rsidRPr="00DF660C">
        <w:rPr>
          <w:rFonts w:asciiTheme="minorBidi" w:hAnsiTheme="minorBidi" w:cstheme="minorBidi"/>
          <w:sz w:val="23"/>
          <w:szCs w:val="23"/>
          <w:rtl/>
        </w:rPr>
        <w:t xml:space="preserve"> 51 לכתב הערעור. המערערים מלינים כי למרות שהסתבר שהמשיב שיקר בעניין הקלטות של קולו-שלו, בהחלטה קיבלה כב' הרשמת את גרסת המשיב לעניין זה כפי שהובאה לראשונה בתגובת המשיבים לאחר הדיון ומבלי שניתן למערערים אפשרות להתייחס אליה. </w:t>
      </w:r>
      <w:r w:rsidR="004D7427">
        <w:rPr>
          <w:rFonts w:asciiTheme="minorBidi" w:hAnsiTheme="minorBidi" w:cstheme="minorBidi" w:hint="cs"/>
          <w:sz w:val="23"/>
          <w:szCs w:val="23"/>
          <w:rtl/>
        </w:rPr>
        <w:t xml:space="preserve">נראה כי </w:t>
      </w:r>
      <w:r w:rsidR="00157164">
        <w:rPr>
          <w:rFonts w:asciiTheme="minorBidi" w:hAnsiTheme="minorBidi" w:cstheme="minorBidi" w:hint="cs"/>
          <w:sz w:val="23"/>
          <w:szCs w:val="23"/>
          <w:rtl/>
        </w:rPr>
        <w:t>נכון</w:t>
      </w:r>
      <w:r w:rsidR="004D7427">
        <w:rPr>
          <w:rFonts w:asciiTheme="minorBidi" w:hAnsiTheme="minorBidi" w:cstheme="minorBidi" w:hint="cs"/>
          <w:sz w:val="23"/>
          <w:szCs w:val="23"/>
          <w:rtl/>
        </w:rPr>
        <w:t xml:space="preserve"> היה </w:t>
      </w:r>
      <w:r w:rsidR="00C90220">
        <w:rPr>
          <w:rFonts w:asciiTheme="minorBidi" w:hAnsiTheme="minorBidi" w:cstheme="minorBidi" w:hint="cs"/>
          <w:sz w:val="23"/>
          <w:szCs w:val="23"/>
          <w:rtl/>
        </w:rPr>
        <w:t xml:space="preserve">לאפשר למערערים להגיש </w:t>
      </w:r>
      <w:r w:rsidR="00157164">
        <w:rPr>
          <w:rFonts w:asciiTheme="minorBidi" w:hAnsiTheme="minorBidi" w:cstheme="minorBidi" w:hint="cs"/>
          <w:sz w:val="23"/>
          <w:szCs w:val="23"/>
          <w:rtl/>
        </w:rPr>
        <w:t xml:space="preserve">התייחסות לעמדת המשיבים (אף אם לא לאפשר ליבון ראייתי </w:t>
      </w:r>
      <w:r w:rsidR="00C90220">
        <w:rPr>
          <w:rFonts w:asciiTheme="minorBidi" w:hAnsiTheme="minorBidi" w:cstheme="minorBidi" w:hint="cs"/>
          <w:sz w:val="23"/>
          <w:szCs w:val="23"/>
          <w:rtl/>
        </w:rPr>
        <w:t xml:space="preserve">מקיף אשר </w:t>
      </w:r>
      <w:r w:rsidR="00157164">
        <w:rPr>
          <w:rFonts w:asciiTheme="minorBidi" w:hAnsiTheme="minorBidi" w:cstheme="minorBidi" w:hint="cs"/>
          <w:sz w:val="23"/>
          <w:szCs w:val="23"/>
          <w:rtl/>
        </w:rPr>
        <w:t xml:space="preserve">נראה </w:t>
      </w:r>
      <w:r w:rsidR="00C90220">
        <w:rPr>
          <w:rFonts w:asciiTheme="minorBidi" w:hAnsiTheme="minorBidi" w:cstheme="minorBidi" w:hint="cs"/>
          <w:sz w:val="23"/>
          <w:szCs w:val="23"/>
          <w:rtl/>
        </w:rPr>
        <w:t xml:space="preserve">לו </w:t>
      </w:r>
      <w:r w:rsidR="00157164">
        <w:rPr>
          <w:rFonts w:asciiTheme="minorBidi" w:hAnsiTheme="minorBidi" w:cstheme="minorBidi" w:hint="cs"/>
          <w:sz w:val="23"/>
          <w:szCs w:val="23"/>
          <w:rtl/>
        </w:rPr>
        <w:t xml:space="preserve">כי חתרו המערערים) קודם לממצאים לכאוריים מסוג אלה שצוינו </w:t>
      </w:r>
      <w:r w:rsidR="0078376B">
        <w:rPr>
          <w:rFonts w:asciiTheme="minorBidi" w:hAnsiTheme="minorBidi" w:cstheme="minorBidi" w:hint="cs"/>
          <w:sz w:val="23"/>
          <w:szCs w:val="23"/>
          <w:rtl/>
        </w:rPr>
        <w:t>בסע' 12 להחלטה</w:t>
      </w:r>
      <w:r w:rsidR="00157164">
        <w:rPr>
          <w:rFonts w:asciiTheme="minorBidi" w:hAnsiTheme="minorBidi" w:cstheme="minorBidi" w:hint="cs"/>
          <w:sz w:val="23"/>
          <w:szCs w:val="23"/>
          <w:rtl/>
        </w:rPr>
        <w:t xml:space="preserve">. אולם, </w:t>
      </w:r>
      <w:r w:rsidR="00DF660C" w:rsidRPr="00DF660C">
        <w:rPr>
          <w:rFonts w:asciiTheme="minorBidi" w:hAnsiTheme="minorBidi" w:cstheme="minorBidi"/>
          <w:sz w:val="23"/>
          <w:szCs w:val="23"/>
          <w:rtl/>
        </w:rPr>
        <w:t xml:space="preserve">ניכר בהחלטה הנרחבת והמפורטת כי אין מדובר בסוגיה שיש בה כשלעצמה כדי להכריע את הכף. </w:t>
      </w:r>
      <w:r w:rsidR="00157164">
        <w:rPr>
          <w:rFonts w:asciiTheme="minorBidi" w:hAnsiTheme="minorBidi" w:cstheme="minorBidi" w:hint="cs"/>
          <w:sz w:val="23"/>
          <w:szCs w:val="23"/>
          <w:rtl/>
        </w:rPr>
        <w:t xml:space="preserve">שוכנעתי כי </w:t>
      </w:r>
      <w:r w:rsidR="00DF660C" w:rsidRPr="00DF660C">
        <w:rPr>
          <w:rFonts w:asciiTheme="minorBidi" w:hAnsiTheme="minorBidi" w:cstheme="minorBidi"/>
          <w:sz w:val="23"/>
          <w:szCs w:val="23"/>
          <w:rtl/>
        </w:rPr>
        <w:t xml:space="preserve">מסקנת כב' הרשמת </w:t>
      </w:r>
      <w:r w:rsidR="00157164">
        <w:rPr>
          <w:rFonts w:asciiTheme="minorBidi" w:hAnsiTheme="minorBidi" w:cstheme="minorBidi" w:hint="cs"/>
          <w:sz w:val="23"/>
          <w:szCs w:val="23"/>
          <w:rtl/>
        </w:rPr>
        <w:t xml:space="preserve">לפיה </w:t>
      </w:r>
      <w:r w:rsidR="00DF660C" w:rsidRPr="00DF660C">
        <w:rPr>
          <w:rFonts w:asciiTheme="minorBidi" w:hAnsiTheme="minorBidi" w:cstheme="minorBidi"/>
          <w:sz w:val="23"/>
          <w:szCs w:val="23"/>
          <w:rtl/>
        </w:rPr>
        <w:t>התקיים התנאי הדרוש לפי דין בעניין עילת תביעה, מעוגנת היטב במכלול הנימוקים והממצאים אף בהתעלם מסוגיה זו</w:t>
      </w:r>
      <w:r w:rsidR="00A4130C">
        <w:rPr>
          <w:rFonts w:asciiTheme="minorBidi" w:hAnsiTheme="minorBidi" w:cstheme="minorBidi" w:hint="cs"/>
          <w:sz w:val="23"/>
          <w:szCs w:val="23"/>
          <w:rtl/>
        </w:rPr>
        <w:t>,</w:t>
      </w:r>
      <w:r w:rsidR="0078376B">
        <w:rPr>
          <w:rFonts w:asciiTheme="minorBidi" w:hAnsiTheme="minorBidi" w:cstheme="minorBidi" w:hint="cs"/>
          <w:sz w:val="23"/>
          <w:szCs w:val="23"/>
          <w:rtl/>
        </w:rPr>
        <w:t xml:space="preserve"> </w:t>
      </w:r>
      <w:r w:rsidR="00A4130C">
        <w:rPr>
          <w:rFonts w:asciiTheme="minorBidi" w:hAnsiTheme="minorBidi" w:cstheme="minorBidi" w:hint="cs"/>
          <w:sz w:val="23"/>
          <w:szCs w:val="23"/>
          <w:rtl/>
        </w:rPr>
        <w:t xml:space="preserve">לרבות בהקשר שורת הסכמים ומסמכים שנעשו בין </w:t>
      </w:r>
      <w:r w:rsidR="00436FE5">
        <w:rPr>
          <w:rFonts w:asciiTheme="minorBidi" w:hAnsiTheme="minorBidi" w:cstheme="minorBidi" w:hint="cs"/>
          <w:sz w:val="23"/>
          <w:szCs w:val="23"/>
          <w:rtl/>
        </w:rPr>
        <w:t>א'</w:t>
      </w:r>
      <w:r w:rsidR="00A4130C">
        <w:rPr>
          <w:rFonts w:asciiTheme="minorBidi" w:hAnsiTheme="minorBidi" w:cstheme="minorBidi" w:hint="cs"/>
          <w:sz w:val="23"/>
          <w:szCs w:val="23"/>
          <w:rtl/>
        </w:rPr>
        <w:t xml:space="preserve"> למערער לאחר ש</w:t>
      </w:r>
      <w:r w:rsidR="0061410B">
        <w:rPr>
          <w:rFonts w:asciiTheme="minorBidi" w:hAnsiTheme="minorBidi" w:cstheme="minorBidi" w:hint="cs"/>
          <w:sz w:val="23"/>
          <w:szCs w:val="23"/>
          <w:rtl/>
        </w:rPr>
        <w:t>ז</w:t>
      </w:r>
      <w:r w:rsidR="00A4130C">
        <w:rPr>
          <w:rFonts w:asciiTheme="minorBidi" w:hAnsiTheme="minorBidi" w:cstheme="minorBidi" w:hint="cs"/>
          <w:sz w:val="23"/>
          <w:szCs w:val="23"/>
          <w:rtl/>
        </w:rPr>
        <w:t>ה היה מודע לטענתו כי הולך שולל</w:t>
      </w:r>
      <w:r w:rsidR="0078376B">
        <w:rPr>
          <w:rFonts w:asciiTheme="minorBidi" w:hAnsiTheme="minorBidi" w:cstheme="minorBidi" w:hint="cs"/>
          <w:sz w:val="23"/>
          <w:szCs w:val="23"/>
          <w:rtl/>
        </w:rPr>
        <w:t xml:space="preserve"> </w:t>
      </w:r>
      <w:r w:rsidR="00A4130C">
        <w:rPr>
          <w:rFonts w:asciiTheme="minorBidi" w:hAnsiTheme="minorBidi" w:cstheme="minorBidi" w:hint="cs"/>
          <w:sz w:val="23"/>
          <w:szCs w:val="23"/>
          <w:rtl/>
        </w:rPr>
        <w:t>ו</w:t>
      </w:r>
      <w:r w:rsidR="0061410B">
        <w:rPr>
          <w:rFonts w:asciiTheme="minorBidi" w:hAnsiTheme="minorBidi" w:cstheme="minorBidi" w:hint="cs"/>
          <w:sz w:val="23"/>
          <w:szCs w:val="23"/>
          <w:rtl/>
        </w:rPr>
        <w:t>אשר מ</w:t>
      </w:r>
      <w:r w:rsidR="00A4130C">
        <w:rPr>
          <w:rFonts w:asciiTheme="minorBidi" w:hAnsiTheme="minorBidi" w:cstheme="minorBidi" w:hint="cs"/>
          <w:sz w:val="23"/>
          <w:szCs w:val="23"/>
          <w:rtl/>
        </w:rPr>
        <w:t xml:space="preserve">צביעים לכאורה לשיתוף </w:t>
      </w:r>
      <w:r w:rsidR="0061410B">
        <w:rPr>
          <w:rFonts w:asciiTheme="minorBidi" w:hAnsiTheme="minorBidi" w:cstheme="minorBidi" w:hint="cs"/>
          <w:sz w:val="23"/>
          <w:szCs w:val="23"/>
          <w:rtl/>
        </w:rPr>
        <w:t>פ</w:t>
      </w:r>
      <w:r w:rsidR="00A4130C">
        <w:rPr>
          <w:rFonts w:asciiTheme="minorBidi" w:hAnsiTheme="minorBidi" w:cstheme="minorBidi" w:hint="cs"/>
          <w:sz w:val="23"/>
          <w:szCs w:val="23"/>
          <w:rtl/>
        </w:rPr>
        <w:t xml:space="preserve">עולה בין השניים, שלב הגירושין </w:t>
      </w:r>
      <w:r w:rsidR="0061410B">
        <w:rPr>
          <w:rFonts w:asciiTheme="minorBidi" w:hAnsiTheme="minorBidi" w:cstheme="minorBidi" w:hint="cs"/>
          <w:sz w:val="23"/>
          <w:szCs w:val="23"/>
          <w:rtl/>
        </w:rPr>
        <w:t>כ</w:t>
      </w:r>
      <w:r w:rsidR="00A4130C">
        <w:rPr>
          <w:rFonts w:asciiTheme="minorBidi" w:hAnsiTheme="minorBidi" w:cstheme="minorBidi" w:hint="cs"/>
          <w:sz w:val="23"/>
          <w:szCs w:val="23"/>
          <w:rtl/>
        </w:rPr>
        <w:t>ראשית</w:t>
      </w:r>
      <w:r w:rsidR="0061410B">
        <w:rPr>
          <w:rFonts w:asciiTheme="minorBidi" w:hAnsiTheme="minorBidi" w:cstheme="minorBidi" w:hint="cs"/>
          <w:sz w:val="23"/>
          <w:szCs w:val="23"/>
          <w:rtl/>
        </w:rPr>
        <w:t>ה של</w:t>
      </w:r>
      <w:r w:rsidR="00A4130C">
        <w:rPr>
          <w:rFonts w:asciiTheme="minorBidi" w:hAnsiTheme="minorBidi" w:cstheme="minorBidi" w:hint="cs"/>
          <w:sz w:val="23"/>
          <w:szCs w:val="23"/>
          <w:rtl/>
        </w:rPr>
        <w:t xml:space="preserve"> מערכת מסמכים תכו</w:t>
      </w:r>
      <w:r w:rsidR="0061410B">
        <w:rPr>
          <w:rFonts w:asciiTheme="minorBidi" w:hAnsiTheme="minorBidi" w:cstheme="minorBidi" w:hint="cs"/>
          <w:sz w:val="23"/>
          <w:szCs w:val="23"/>
          <w:rtl/>
        </w:rPr>
        <w:t xml:space="preserve">פים שמגמתם לצמצם את </w:t>
      </w:r>
      <w:r w:rsidR="00A4130C">
        <w:rPr>
          <w:rFonts w:asciiTheme="minorBidi" w:hAnsiTheme="minorBidi" w:cstheme="minorBidi" w:hint="cs"/>
          <w:sz w:val="23"/>
          <w:szCs w:val="23"/>
          <w:rtl/>
        </w:rPr>
        <w:t xml:space="preserve">מעורבות </w:t>
      </w:r>
      <w:r w:rsidR="0061410B">
        <w:rPr>
          <w:rFonts w:asciiTheme="minorBidi" w:hAnsiTheme="minorBidi" w:cstheme="minorBidi" w:hint="cs"/>
          <w:sz w:val="23"/>
          <w:szCs w:val="23"/>
          <w:rtl/>
        </w:rPr>
        <w:t xml:space="preserve">וחשיפת </w:t>
      </w:r>
      <w:r w:rsidR="00A4130C">
        <w:rPr>
          <w:rFonts w:asciiTheme="minorBidi" w:hAnsiTheme="minorBidi" w:cstheme="minorBidi" w:hint="cs"/>
          <w:sz w:val="23"/>
          <w:szCs w:val="23"/>
          <w:rtl/>
        </w:rPr>
        <w:t>המערער, חזרת</w:t>
      </w:r>
      <w:r w:rsidR="003A0861">
        <w:rPr>
          <w:rFonts w:asciiTheme="minorBidi" w:hAnsiTheme="minorBidi" w:cstheme="minorBidi" w:hint="cs"/>
          <w:sz w:val="23"/>
          <w:szCs w:val="23"/>
          <w:rtl/>
        </w:rPr>
        <w:t>ם של</w:t>
      </w:r>
      <w:r w:rsidR="00A4130C">
        <w:rPr>
          <w:rFonts w:asciiTheme="minorBidi" w:hAnsiTheme="minorBidi" w:cstheme="minorBidi" w:hint="cs"/>
          <w:sz w:val="23"/>
          <w:szCs w:val="23"/>
          <w:rtl/>
        </w:rPr>
        <w:t xml:space="preserve"> </w:t>
      </w:r>
      <w:r w:rsidR="00436FE5">
        <w:rPr>
          <w:rFonts w:asciiTheme="minorBidi" w:hAnsiTheme="minorBidi" w:cstheme="minorBidi" w:hint="cs"/>
          <w:sz w:val="23"/>
          <w:szCs w:val="23"/>
          <w:rtl/>
        </w:rPr>
        <w:t>א'</w:t>
      </w:r>
      <w:r w:rsidR="00A4130C">
        <w:rPr>
          <w:rFonts w:asciiTheme="minorBidi" w:hAnsiTheme="minorBidi" w:cstheme="minorBidi" w:hint="cs"/>
          <w:sz w:val="23"/>
          <w:szCs w:val="23"/>
          <w:rtl/>
        </w:rPr>
        <w:t xml:space="preserve"> והמערער לקשר </w:t>
      </w:r>
      <w:r w:rsidR="003A0861">
        <w:rPr>
          <w:rFonts w:asciiTheme="minorBidi" w:hAnsiTheme="minorBidi" w:cstheme="minorBidi" w:hint="cs"/>
          <w:sz w:val="23"/>
          <w:szCs w:val="23"/>
          <w:rtl/>
        </w:rPr>
        <w:t xml:space="preserve">שהיה לעתים </w:t>
      </w:r>
      <w:r w:rsidR="00A4130C">
        <w:rPr>
          <w:rFonts w:asciiTheme="minorBidi" w:hAnsiTheme="minorBidi" w:cstheme="minorBidi" w:hint="cs"/>
          <w:sz w:val="23"/>
          <w:szCs w:val="23"/>
          <w:rtl/>
        </w:rPr>
        <w:t>אינטנסיבי</w:t>
      </w:r>
      <w:r w:rsidR="003A0861">
        <w:rPr>
          <w:rFonts w:asciiTheme="minorBidi" w:hAnsiTheme="minorBidi" w:cstheme="minorBidi" w:hint="cs"/>
          <w:sz w:val="23"/>
          <w:szCs w:val="23"/>
          <w:rtl/>
        </w:rPr>
        <w:t>, העברת כספים שניתנו על ידי המשיב ל</w:t>
      </w:r>
      <w:r w:rsidR="00436FE5">
        <w:rPr>
          <w:rFonts w:asciiTheme="minorBidi" w:hAnsiTheme="minorBidi" w:cstheme="minorBidi" w:hint="cs"/>
          <w:sz w:val="23"/>
          <w:szCs w:val="23"/>
          <w:rtl/>
        </w:rPr>
        <w:t>א'</w:t>
      </w:r>
      <w:r w:rsidR="003A0861">
        <w:rPr>
          <w:rFonts w:asciiTheme="minorBidi" w:hAnsiTheme="minorBidi" w:cstheme="minorBidi" w:hint="cs"/>
          <w:sz w:val="23"/>
          <w:szCs w:val="23"/>
          <w:rtl/>
        </w:rPr>
        <w:t xml:space="preserve"> לחברה פלונית כאשר </w:t>
      </w:r>
      <w:r w:rsidR="003A0861">
        <w:rPr>
          <w:rFonts w:asciiTheme="minorBidi" w:hAnsiTheme="minorBidi" w:cstheme="minorBidi" w:hint="cs"/>
          <w:sz w:val="23"/>
          <w:szCs w:val="23"/>
          <w:rtl/>
        </w:rPr>
        <w:lastRenderedPageBreak/>
        <w:t>הקבלות בגינם ניתנו למערערים (וההסבר שניתן לכ</w:t>
      </w:r>
      <w:r w:rsidR="0061410B">
        <w:rPr>
          <w:rFonts w:asciiTheme="minorBidi" w:hAnsiTheme="minorBidi" w:cstheme="minorBidi" w:hint="cs"/>
          <w:sz w:val="23"/>
          <w:szCs w:val="23"/>
          <w:rtl/>
        </w:rPr>
        <w:t xml:space="preserve">ך נמצא </w:t>
      </w:r>
      <w:r w:rsidR="003A0861">
        <w:rPr>
          <w:rFonts w:asciiTheme="minorBidi" w:hAnsiTheme="minorBidi" w:cstheme="minorBidi" w:hint="cs"/>
          <w:sz w:val="23"/>
          <w:szCs w:val="23"/>
          <w:rtl/>
        </w:rPr>
        <w:t>לא משכנע), ועוד</w:t>
      </w:r>
      <w:r w:rsidR="00DF660C" w:rsidRPr="00DF660C">
        <w:rPr>
          <w:rFonts w:asciiTheme="minorBidi" w:hAnsiTheme="minorBidi" w:cstheme="minorBidi"/>
          <w:sz w:val="23"/>
          <w:szCs w:val="23"/>
          <w:rtl/>
        </w:rPr>
        <w:t>. גם המסקנה לגבי התקיימות התנאים האחרים אינה מצדיקה התערבות.</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78376B" w:rsidP="00157164">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19</w:t>
      </w:r>
      <w:r w:rsidR="00157164">
        <w:rPr>
          <w:rFonts w:asciiTheme="minorBidi" w:hAnsiTheme="minorBidi" w:cstheme="minorBidi" w:hint="cs"/>
          <w:sz w:val="23"/>
          <w:szCs w:val="23"/>
          <w:rtl/>
        </w:rPr>
        <w:t>.</w:t>
      </w:r>
      <w:r w:rsidR="00157164">
        <w:rPr>
          <w:rFonts w:asciiTheme="minorBidi" w:hAnsiTheme="minorBidi" w:cstheme="minorBidi" w:hint="cs"/>
          <w:sz w:val="23"/>
          <w:szCs w:val="23"/>
          <w:rtl/>
        </w:rPr>
        <w:tab/>
      </w:r>
      <w:r w:rsidR="00DF660C" w:rsidRPr="00DF660C">
        <w:rPr>
          <w:rFonts w:asciiTheme="minorBidi" w:hAnsiTheme="minorBidi" w:cstheme="minorBidi"/>
          <w:sz w:val="23"/>
          <w:szCs w:val="23"/>
          <w:rtl/>
        </w:rPr>
        <w:t xml:space="preserve">בשולי הדברים אציין כי לא ברור מדוע הערעור על ההחלטה הוגש רק למעלה משלושה חודשים לאחר שזו ניתנה והומצאה, הגם שההגשה בוצעה בתוך התקופה הקבועה לכך בדין (בהינתן פגרות ותקופת החירום), ואף לאחר שניתנת הדעת לתקופה (הקשה) שמיום 7.10.2023 ואילך. </w:t>
      </w:r>
    </w:p>
    <w:p w:rsidR="00DF660C" w:rsidRPr="00DF660C" w:rsidRDefault="00DF660C" w:rsidP="00DF660C">
      <w:pPr>
        <w:spacing w:line="360" w:lineRule="auto"/>
        <w:jc w:val="both"/>
        <w:rPr>
          <w:rFonts w:asciiTheme="minorBidi" w:hAnsiTheme="minorBidi" w:cstheme="minorBidi"/>
          <w:sz w:val="23"/>
          <w:szCs w:val="23"/>
          <w:rtl/>
        </w:rPr>
      </w:pPr>
    </w:p>
    <w:p w:rsidR="00DF660C" w:rsidRPr="00DF660C" w:rsidRDefault="00DF660C" w:rsidP="00AA2885">
      <w:pPr>
        <w:spacing w:line="360" w:lineRule="auto"/>
        <w:ind w:left="720"/>
        <w:jc w:val="both"/>
        <w:rPr>
          <w:rFonts w:asciiTheme="minorBidi" w:hAnsiTheme="minorBidi" w:cstheme="minorBidi"/>
          <w:sz w:val="23"/>
          <w:szCs w:val="23"/>
          <w:rtl/>
        </w:rPr>
      </w:pPr>
      <w:r w:rsidRPr="00DF660C">
        <w:rPr>
          <w:rFonts w:asciiTheme="minorBidi" w:hAnsiTheme="minorBidi" w:cstheme="minorBidi"/>
          <w:sz w:val="23"/>
          <w:szCs w:val="23"/>
          <w:rtl/>
        </w:rPr>
        <w:t xml:space="preserve">במקרה דנן לא ידוע כי עומדת על הפרק סוגיה של מועד דיון שיכול להיות מושפע מההשגה הערעורית או כיוצא באלה סוגיות שיכולות להשפיע על קצב בירור ההליך העיקרי (השוו למשל: רע"א 2631/22 </w:t>
      </w:r>
      <w:r w:rsidRPr="00DF660C">
        <w:rPr>
          <w:rFonts w:asciiTheme="minorBidi" w:hAnsiTheme="minorBidi" w:cstheme="minorBidi"/>
          <w:b/>
          <w:bCs/>
          <w:sz w:val="23"/>
          <w:szCs w:val="23"/>
          <w:rtl/>
        </w:rPr>
        <w:t xml:space="preserve">פלוני נ' המרכז הרפואי המשולב ע"ש שיבא </w:t>
      </w:r>
      <w:r w:rsidRPr="00DF660C">
        <w:rPr>
          <w:rFonts w:asciiTheme="minorBidi" w:hAnsiTheme="minorBidi" w:cstheme="minorBidi"/>
          <w:sz w:val="23"/>
          <w:szCs w:val="23"/>
          <w:rtl/>
        </w:rPr>
        <w:t>(24.4.2022), סע' 7; רע"א 1909/22 </w:t>
      </w:r>
      <w:r w:rsidRPr="00DF660C">
        <w:rPr>
          <w:rFonts w:asciiTheme="minorBidi" w:hAnsiTheme="minorBidi" w:cstheme="minorBidi"/>
          <w:b/>
          <w:bCs/>
          <w:sz w:val="23"/>
          <w:szCs w:val="23"/>
          <w:rtl/>
        </w:rPr>
        <w:t>אקספון 018 בע"מ נ' בזק החברה הישראלית</w:t>
      </w:r>
      <w:r w:rsidR="00AA2885">
        <w:rPr>
          <w:rFonts w:asciiTheme="minorBidi" w:hAnsiTheme="minorBidi" w:cstheme="minorBidi" w:hint="cs"/>
          <w:b/>
          <w:bCs/>
          <w:sz w:val="23"/>
          <w:szCs w:val="23"/>
          <w:rtl/>
        </w:rPr>
        <w:t xml:space="preserve"> בע"מ </w:t>
      </w:r>
      <w:r w:rsidR="00AA2885">
        <w:rPr>
          <w:rFonts w:asciiTheme="minorBidi" w:hAnsiTheme="minorBidi" w:cstheme="minorBidi" w:hint="cs"/>
          <w:sz w:val="23"/>
          <w:szCs w:val="23"/>
          <w:rtl/>
        </w:rPr>
        <w:t xml:space="preserve">(27.3.2022), </w:t>
      </w:r>
      <w:r w:rsidRPr="00DF660C">
        <w:rPr>
          <w:rFonts w:asciiTheme="minorBidi" w:hAnsiTheme="minorBidi" w:cstheme="minorBidi"/>
          <w:sz w:val="23"/>
          <w:szCs w:val="23"/>
          <w:rtl/>
        </w:rPr>
        <w:t>סע' 17; רע"א 9489/09 </w:t>
      </w:r>
      <w:r w:rsidRPr="00DF660C">
        <w:rPr>
          <w:rFonts w:asciiTheme="minorBidi" w:hAnsiTheme="minorBidi" w:cstheme="minorBidi"/>
          <w:b/>
          <w:bCs/>
          <w:sz w:val="23"/>
          <w:szCs w:val="23"/>
          <w:rtl/>
        </w:rPr>
        <w:t>רוזנברג נ' בולוס גד תיירות ומלונאות בע"מ</w:t>
      </w:r>
      <w:r w:rsidRPr="00DF660C">
        <w:rPr>
          <w:rFonts w:asciiTheme="minorBidi" w:hAnsiTheme="minorBidi" w:cstheme="minorBidi"/>
          <w:sz w:val="23"/>
          <w:szCs w:val="23"/>
          <w:rtl/>
        </w:rPr>
        <w:t xml:space="preserve"> (14.2.2010), סע' 7-6; רע"א 4386/09 </w:t>
      </w:r>
      <w:r w:rsidRPr="00DF660C">
        <w:rPr>
          <w:rFonts w:asciiTheme="minorBidi" w:hAnsiTheme="minorBidi" w:cstheme="minorBidi"/>
          <w:b/>
          <w:bCs/>
          <w:sz w:val="23"/>
          <w:szCs w:val="23"/>
          <w:rtl/>
        </w:rPr>
        <w:t>אל עוקבי ז"ל נ' מדינת ישראל</w:t>
      </w:r>
      <w:r w:rsidRPr="00DF660C">
        <w:rPr>
          <w:rFonts w:asciiTheme="minorBidi" w:hAnsiTheme="minorBidi" w:cstheme="minorBidi"/>
          <w:sz w:val="23"/>
          <w:szCs w:val="23"/>
          <w:rtl/>
        </w:rPr>
        <w:t xml:space="preserve"> (25.5.2009), סע' 6). עם זאת, אין לשלול את האפשרות שמועד הגשה ישמש כלי בטיעוני בעלי דין לגבי שיקולים שונים בהקשר סעד זמני (השוו: ע"א</w:t>
      </w:r>
      <w:r>
        <w:rPr>
          <w:rFonts w:asciiTheme="minorBidi" w:hAnsiTheme="minorBidi" w:cstheme="minorBidi" w:hint="cs"/>
          <w:sz w:val="23"/>
          <w:szCs w:val="23"/>
          <w:rtl/>
        </w:rPr>
        <w:t xml:space="preserve"> 4445/10 </w:t>
      </w:r>
      <w:r w:rsidRPr="00DF660C">
        <w:rPr>
          <w:rFonts w:asciiTheme="minorBidi" w:hAnsiTheme="minorBidi" w:cstheme="minorBidi"/>
          <w:b/>
          <w:bCs/>
          <w:sz w:val="23"/>
          <w:szCs w:val="23"/>
          <w:rtl/>
        </w:rPr>
        <w:t>ישיבה וכולל אבן חיים נ' חברת צמרות המושבה יזום והשקעות</w:t>
      </w:r>
      <w:r>
        <w:rPr>
          <w:rFonts w:asciiTheme="minorBidi" w:hAnsiTheme="minorBidi" w:cstheme="minorBidi" w:hint="cs"/>
          <w:b/>
          <w:bCs/>
          <w:sz w:val="23"/>
          <w:szCs w:val="23"/>
          <w:rtl/>
        </w:rPr>
        <w:t xml:space="preserve"> בע"מ</w:t>
      </w:r>
      <w:r>
        <w:rPr>
          <w:rFonts w:asciiTheme="minorBidi" w:hAnsiTheme="minorBidi" w:cstheme="minorBidi" w:hint="cs"/>
          <w:sz w:val="23"/>
          <w:szCs w:val="23"/>
          <w:rtl/>
        </w:rPr>
        <w:t xml:space="preserve"> (15.8.2010),</w:t>
      </w:r>
      <w:r w:rsidRPr="00DF660C">
        <w:rPr>
          <w:rFonts w:asciiTheme="minorBidi" w:hAnsiTheme="minorBidi" w:cstheme="minorBidi"/>
          <w:sz w:val="23"/>
          <w:szCs w:val="23"/>
          <w:rtl/>
        </w:rPr>
        <w:t xml:space="preserve"> סע' 4).</w:t>
      </w:r>
    </w:p>
    <w:p w:rsidR="00DF660C" w:rsidRDefault="00DF660C" w:rsidP="00DF660C">
      <w:pPr>
        <w:spacing w:line="360" w:lineRule="auto"/>
        <w:jc w:val="both"/>
        <w:rPr>
          <w:rFonts w:asciiTheme="minorBidi" w:hAnsiTheme="minorBidi" w:cstheme="minorBidi"/>
          <w:sz w:val="23"/>
          <w:szCs w:val="23"/>
          <w:rtl/>
        </w:rPr>
      </w:pPr>
    </w:p>
    <w:p w:rsidR="00DF660C" w:rsidRPr="00DF660C" w:rsidRDefault="00157164" w:rsidP="0078376B">
      <w:pPr>
        <w:spacing w:line="360" w:lineRule="auto"/>
        <w:ind w:left="720" w:hanging="720"/>
        <w:jc w:val="both"/>
        <w:rPr>
          <w:rFonts w:asciiTheme="minorBidi" w:hAnsiTheme="minorBidi" w:cstheme="minorBidi"/>
          <w:sz w:val="23"/>
          <w:szCs w:val="23"/>
          <w:rtl/>
        </w:rPr>
      </w:pPr>
      <w:r>
        <w:rPr>
          <w:rFonts w:asciiTheme="minorBidi" w:hAnsiTheme="minorBidi" w:cstheme="minorBidi" w:hint="cs"/>
          <w:sz w:val="23"/>
          <w:szCs w:val="23"/>
          <w:rtl/>
        </w:rPr>
        <w:t>2</w:t>
      </w:r>
      <w:r w:rsidR="0078376B">
        <w:rPr>
          <w:rFonts w:asciiTheme="minorBidi" w:hAnsiTheme="minorBidi" w:cstheme="minorBidi" w:hint="cs"/>
          <w:sz w:val="23"/>
          <w:szCs w:val="23"/>
          <w:rtl/>
        </w:rPr>
        <w:t>0</w:t>
      </w:r>
      <w:r>
        <w:rPr>
          <w:rFonts w:asciiTheme="minorBidi" w:hAnsiTheme="minorBidi" w:cstheme="minorBidi" w:hint="cs"/>
          <w:sz w:val="23"/>
          <w:szCs w:val="23"/>
          <w:rtl/>
        </w:rPr>
        <w:t>.</w:t>
      </w:r>
      <w:r>
        <w:rPr>
          <w:rFonts w:asciiTheme="minorBidi" w:hAnsiTheme="minorBidi" w:cstheme="minorBidi" w:hint="cs"/>
          <w:sz w:val="23"/>
          <w:szCs w:val="23"/>
          <w:rtl/>
        </w:rPr>
        <w:tab/>
      </w:r>
      <w:r w:rsidR="00DF660C" w:rsidRPr="00DF660C">
        <w:rPr>
          <w:rFonts w:asciiTheme="minorBidi" w:hAnsiTheme="minorBidi" w:cstheme="minorBidi"/>
          <w:sz w:val="23"/>
          <w:szCs w:val="23"/>
          <w:rtl/>
        </w:rPr>
        <w:t>הערעור נדחה.</w:t>
      </w:r>
    </w:p>
    <w:p w:rsidR="00DF660C" w:rsidRPr="00DF660C" w:rsidRDefault="00DF660C" w:rsidP="00490FCF">
      <w:pPr>
        <w:spacing w:line="360" w:lineRule="auto"/>
        <w:ind w:left="720"/>
        <w:jc w:val="both"/>
        <w:rPr>
          <w:rFonts w:asciiTheme="minorBidi" w:hAnsiTheme="minorBidi" w:cstheme="minorBidi"/>
          <w:sz w:val="23"/>
          <w:szCs w:val="23"/>
          <w:rtl/>
        </w:rPr>
      </w:pPr>
      <w:r w:rsidRPr="00DF660C">
        <w:rPr>
          <w:rFonts w:asciiTheme="minorBidi" w:hAnsiTheme="minorBidi" w:cstheme="minorBidi"/>
          <w:sz w:val="23"/>
          <w:szCs w:val="23"/>
          <w:rtl/>
        </w:rPr>
        <w:t xml:space="preserve">המערערים מחויבים בהוצאות המשיבים בסך 3,500 ₪. </w:t>
      </w:r>
      <w:r w:rsidR="00490FCF">
        <w:rPr>
          <w:rFonts w:asciiTheme="minorBidi" w:hAnsiTheme="minorBidi" w:cstheme="minorBidi" w:hint="cs"/>
          <w:sz w:val="23"/>
          <w:szCs w:val="23"/>
          <w:rtl/>
        </w:rPr>
        <w:t xml:space="preserve">אבהיר כי </w:t>
      </w:r>
      <w:r w:rsidRPr="00DF660C">
        <w:rPr>
          <w:rFonts w:asciiTheme="minorBidi" w:hAnsiTheme="minorBidi" w:cstheme="minorBidi"/>
          <w:sz w:val="23"/>
          <w:szCs w:val="23"/>
          <w:rtl/>
        </w:rPr>
        <w:t>בפסיקת ההוצאות נתתי דעתי גם להחלטת כב' הרשמת ערקובי מיום 16.1.2024.</w:t>
      </w:r>
    </w:p>
    <w:p w:rsidR="00DF660C" w:rsidRPr="00DF660C" w:rsidRDefault="00DF660C" w:rsidP="00DF660C">
      <w:pPr>
        <w:spacing w:line="360" w:lineRule="auto"/>
        <w:jc w:val="both"/>
        <w:rPr>
          <w:rFonts w:asciiTheme="minorBidi" w:hAnsiTheme="minorBidi" w:cstheme="minorBidi"/>
          <w:sz w:val="23"/>
          <w:szCs w:val="23"/>
          <w:rtl/>
        </w:rPr>
      </w:pPr>
    </w:p>
    <w:p w:rsidR="00694556" w:rsidRPr="00EB32EA" w:rsidRDefault="00005C8B" w:rsidP="00EB32EA">
      <w:pPr>
        <w:spacing w:line="360" w:lineRule="auto"/>
        <w:jc w:val="both"/>
        <w:rPr>
          <w:rFonts w:asciiTheme="minorBidi" w:hAnsiTheme="minorBidi" w:cstheme="minorBidi"/>
          <w:noProof w:val="0"/>
          <w:sz w:val="23"/>
          <w:szCs w:val="23"/>
          <w:rtl/>
        </w:rPr>
      </w:pPr>
      <w:r w:rsidRPr="00EB32EA">
        <w:rPr>
          <w:rFonts w:asciiTheme="minorBidi" w:hAnsiTheme="minorBidi" w:cstheme="minorBidi"/>
          <w:noProof w:val="0"/>
          <w:sz w:val="23"/>
          <w:szCs w:val="23"/>
          <w:rtl/>
        </w:rPr>
        <w:t xml:space="preserve">ניתן היום,  </w:t>
      </w:r>
      <w:sdt>
        <w:sdtPr>
          <w:rPr>
            <w:rFonts w:asciiTheme="minorBidi" w:hAnsiTheme="minorBidi" w:cstheme="minorBidi"/>
            <w:sz w:val="23"/>
            <w:szCs w:val="23"/>
            <w:rtl/>
          </w:rPr>
          <w:alias w:val="1455"/>
          <w:tag w:val="1455"/>
          <w:id w:val="242217728"/>
          <w:text w:multiLine="1"/>
        </w:sdtPr>
        <w:sdtEndPr/>
        <w:sdtContent>
          <w:r>
            <w:rPr>
              <w:rFonts w:asciiTheme="minorBidi" w:hAnsiTheme="minorBidi" w:cstheme="minorBidi"/>
              <w:noProof w:val="0"/>
              <w:sz w:val="23"/>
              <w:szCs w:val="23"/>
              <w:rtl/>
            </w:rPr>
            <w:t>י"ג שבט תשפ"ד</w:t>
          </w:r>
        </w:sdtContent>
      </w:sdt>
      <w:r w:rsidRPr="00EB32EA">
        <w:rPr>
          <w:rFonts w:asciiTheme="minorBidi" w:hAnsiTheme="minorBidi" w:cstheme="minorBidi"/>
          <w:noProof w:val="0"/>
          <w:sz w:val="23"/>
          <w:szCs w:val="23"/>
          <w:rtl/>
        </w:rPr>
        <w:t xml:space="preserve">, </w:t>
      </w:r>
      <w:sdt>
        <w:sdtPr>
          <w:rPr>
            <w:rFonts w:asciiTheme="minorBidi" w:hAnsiTheme="minorBidi" w:cstheme="minorBidi"/>
            <w:sz w:val="23"/>
            <w:szCs w:val="23"/>
            <w:rtl/>
          </w:rPr>
          <w:alias w:val="1456"/>
          <w:tag w:val="1456"/>
          <w:id w:val="-1101635932"/>
          <w:text w:multiLine="1"/>
        </w:sdtPr>
        <w:sdtEndPr/>
        <w:sdtContent>
          <w:r>
            <w:rPr>
              <w:rFonts w:asciiTheme="minorBidi" w:hAnsiTheme="minorBidi" w:cstheme="minorBidi"/>
              <w:noProof w:val="0"/>
              <w:sz w:val="23"/>
              <w:szCs w:val="23"/>
              <w:rtl/>
            </w:rPr>
            <w:t>23 ינואר 2024</w:t>
          </w:r>
        </w:sdtContent>
      </w:sdt>
      <w:r w:rsidRPr="00EB32EA">
        <w:rPr>
          <w:rFonts w:asciiTheme="minorBidi" w:hAnsiTheme="minorBidi" w:cstheme="minorBidi"/>
          <w:noProof w:val="0"/>
          <w:sz w:val="23"/>
          <w:szCs w:val="23"/>
          <w:rtl/>
        </w:rPr>
        <w:t>, בהעדר.</w:t>
      </w:r>
    </w:p>
    <w:p w:rsidR="00EB32EA" w:rsidRPr="00EB32EA" w:rsidRDefault="00EB32EA">
      <w:pPr>
        <w:spacing w:line="360" w:lineRule="auto"/>
        <w:jc w:val="both"/>
        <w:rPr>
          <w:rFonts w:asciiTheme="minorBidi" w:hAnsiTheme="minorBidi" w:cstheme="minorBidi"/>
          <w:noProof w:val="0"/>
          <w:sz w:val="23"/>
          <w:szCs w:val="23"/>
          <w:rtl/>
        </w:rPr>
      </w:pPr>
    </w:p>
    <w:p w:rsidR="00EB32EA" w:rsidRPr="00EB32EA" w:rsidRDefault="00EB32EA" w:rsidP="00EB32EA">
      <w:pPr>
        <w:ind w:left="3600"/>
        <w:rPr>
          <w:sz w:val="23"/>
          <w:szCs w:val="23"/>
          <w:rtl/>
        </w:rPr>
      </w:pPr>
      <w:r w:rsidRPr="00EB32EA">
        <w:rPr>
          <w:rFonts w:hint="cs"/>
          <w:sz w:val="23"/>
          <w:szCs w:val="23"/>
        </w:rPr>
        <w:drawing>
          <wp:inline distT="0" distB="0" distL="0" distR="0">
            <wp:extent cx="1476375" cy="323850"/>
            <wp:effectExtent l="0" t="0" r="9525"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6375" cy="323850"/>
                    </a:xfrm>
                    <a:prstGeom prst="rect">
                      <a:avLst/>
                    </a:prstGeom>
                    <a:noFill/>
                    <a:ln>
                      <a:noFill/>
                    </a:ln>
                  </pic:spPr>
                </pic:pic>
              </a:graphicData>
            </a:graphic>
          </wp:inline>
        </w:drawing>
      </w:r>
    </w:p>
    <w:p w:rsidR="00EB32EA" w:rsidRPr="00EB32EA" w:rsidRDefault="00EB32EA" w:rsidP="00EB32EA">
      <w:pPr>
        <w:ind w:left="3600"/>
        <w:rPr>
          <w:sz w:val="23"/>
          <w:szCs w:val="23"/>
          <w:rtl/>
        </w:rPr>
      </w:pPr>
      <w:r w:rsidRPr="00EB32EA">
        <w:rPr>
          <w:rFonts w:hint="cs"/>
          <w:sz w:val="23"/>
          <w:szCs w:val="23"/>
          <w:rtl/>
        </w:rPr>
        <w:t>____________________</w:t>
      </w:r>
    </w:p>
    <w:p w:rsidR="00EB32EA" w:rsidRPr="00157164" w:rsidRDefault="00EB32EA" w:rsidP="00157164">
      <w:pPr>
        <w:ind w:left="3600"/>
        <w:rPr>
          <w:rFonts w:asciiTheme="minorBidi" w:hAnsiTheme="minorBidi" w:cstheme="minorBidi"/>
          <w:b/>
          <w:bCs/>
          <w:sz w:val="23"/>
          <w:szCs w:val="23"/>
        </w:rPr>
      </w:pPr>
      <w:r w:rsidRPr="00EB32EA">
        <w:rPr>
          <w:rFonts w:hint="cs"/>
          <w:sz w:val="23"/>
          <w:szCs w:val="23"/>
          <w:rtl/>
        </w:rPr>
        <w:t xml:space="preserve">     </w:t>
      </w:r>
      <w:r w:rsidRPr="00EB32EA">
        <w:rPr>
          <w:rFonts w:asciiTheme="minorBidi" w:hAnsiTheme="minorBidi" w:cstheme="minorBidi"/>
          <w:b/>
          <w:bCs/>
          <w:sz w:val="23"/>
          <w:szCs w:val="23"/>
          <w:rtl/>
        </w:rPr>
        <w:t>תמר אברהמי, שופטת</w:t>
      </w:r>
    </w:p>
    <w:sectPr w:rsidR="00EB32EA" w:rsidRPr="00157164" w:rsidSect="006B5553">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875" w:rsidRDefault="00ED6875">
      <w:r>
        <w:separator/>
      </w:r>
    </w:p>
  </w:endnote>
  <w:endnote w:type="continuationSeparator" w:id="0">
    <w:p w:rsidR="00ED6875" w:rsidRDefault="00ED6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DB5" w:rsidRDefault="009B5DB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B32EA" w:rsidRDefault="002352F7">
    <w:pPr>
      <w:pStyle w:val="a4"/>
      <w:jc w:val="center"/>
      <w:rPr>
        <w:rStyle w:val="ab"/>
        <w:rFonts w:asciiTheme="minorBidi" w:hAnsiTheme="minorBidi" w:cstheme="minorBidi"/>
        <w:sz w:val="18"/>
        <w:szCs w:val="18"/>
      </w:rPr>
    </w:pPr>
    <w:r w:rsidRPr="00EB32EA">
      <w:rPr>
        <w:rStyle w:val="ab"/>
        <w:rFonts w:asciiTheme="minorBidi" w:hAnsiTheme="minorBidi" w:cstheme="minorBidi"/>
        <w:sz w:val="18"/>
        <w:szCs w:val="18"/>
      </w:rPr>
      <w:fldChar w:fldCharType="begin"/>
    </w:r>
    <w:r w:rsidR="00005C8B" w:rsidRPr="00EB32EA">
      <w:rPr>
        <w:rStyle w:val="ab"/>
        <w:rFonts w:asciiTheme="minorBidi" w:hAnsiTheme="minorBidi" w:cstheme="minorBidi"/>
        <w:sz w:val="18"/>
        <w:szCs w:val="18"/>
      </w:rPr>
      <w:instrText xml:space="preserve"> PAGE </w:instrText>
    </w:r>
    <w:r w:rsidRPr="00EB32EA">
      <w:rPr>
        <w:rStyle w:val="ab"/>
        <w:rFonts w:asciiTheme="minorBidi" w:hAnsiTheme="minorBidi" w:cstheme="minorBidi"/>
        <w:sz w:val="18"/>
        <w:szCs w:val="18"/>
      </w:rPr>
      <w:fldChar w:fldCharType="separate"/>
    </w:r>
    <w:r w:rsidR="001933C7">
      <w:rPr>
        <w:rStyle w:val="ab"/>
        <w:rFonts w:asciiTheme="minorBidi" w:hAnsiTheme="minorBidi" w:cstheme="minorBidi"/>
        <w:sz w:val="18"/>
        <w:szCs w:val="18"/>
        <w:rtl/>
      </w:rPr>
      <w:t>1</w:t>
    </w:r>
    <w:r w:rsidRPr="00EB32EA">
      <w:rPr>
        <w:rStyle w:val="ab"/>
        <w:rFonts w:asciiTheme="minorBidi" w:hAnsiTheme="minorBidi" w:cstheme="minorBidi"/>
        <w:sz w:val="18"/>
        <w:szCs w:val="18"/>
      </w:rPr>
      <w:fldChar w:fldCharType="end"/>
    </w:r>
    <w:r w:rsidR="00005C8B" w:rsidRPr="00EB32EA">
      <w:rPr>
        <w:rStyle w:val="ab"/>
        <w:rFonts w:asciiTheme="minorBidi" w:hAnsiTheme="minorBidi" w:cstheme="minorBidi"/>
        <w:sz w:val="18"/>
        <w:szCs w:val="18"/>
        <w:rtl/>
      </w:rPr>
      <w:t xml:space="preserve"> מתוך </w:t>
    </w:r>
    <w:r w:rsidRPr="00EB32EA">
      <w:rPr>
        <w:rStyle w:val="ab"/>
        <w:rFonts w:asciiTheme="minorBidi" w:hAnsiTheme="minorBidi" w:cstheme="minorBidi"/>
        <w:sz w:val="18"/>
        <w:szCs w:val="18"/>
      </w:rPr>
      <w:fldChar w:fldCharType="begin"/>
    </w:r>
    <w:r w:rsidR="00005C8B" w:rsidRPr="00EB32EA">
      <w:rPr>
        <w:rStyle w:val="ab"/>
        <w:rFonts w:asciiTheme="minorBidi" w:hAnsiTheme="minorBidi" w:cstheme="minorBidi"/>
        <w:sz w:val="18"/>
        <w:szCs w:val="18"/>
      </w:rPr>
      <w:instrText xml:space="preserve"> NUMPAGES </w:instrText>
    </w:r>
    <w:r w:rsidRPr="00EB32EA">
      <w:rPr>
        <w:rStyle w:val="ab"/>
        <w:rFonts w:asciiTheme="minorBidi" w:hAnsiTheme="minorBidi" w:cstheme="minorBidi"/>
        <w:sz w:val="18"/>
        <w:szCs w:val="18"/>
      </w:rPr>
      <w:fldChar w:fldCharType="separate"/>
    </w:r>
    <w:r w:rsidR="001933C7">
      <w:rPr>
        <w:rStyle w:val="ab"/>
        <w:rFonts w:asciiTheme="minorBidi" w:hAnsiTheme="minorBidi" w:cstheme="minorBidi"/>
        <w:sz w:val="18"/>
        <w:szCs w:val="18"/>
        <w:rtl/>
      </w:rPr>
      <w:t>7</w:t>
    </w:r>
    <w:r w:rsidRPr="00EB32EA">
      <w:rPr>
        <w:rStyle w:val="ab"/>
        <w:rFonts w:asciiTheme="minorBidi" w:hAnsiTheme="minorBidi" w:cstheme="minorBid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DB5" w:rsidRDefault="009B5DB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875" w:rsidRDefault="00ED6875">
      <w:r>
        <w:separator/>
      </w:r>
    </w:p>
  </w:footnote>
  <w:footnote w:type="continuationSeparator" w:id="0">
    <w:p w:rsidR="00ED6875" w:rsidRDefault="00ED6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DB5" w:rsidRDefault="009B5DB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B32EA" w:rsidRDefault="001277D7">
    <w:pPr>
      <w:pStyle w:val="a3"/>
      <w:jc w:val="center"/>
      <w:rPr>
        <w:rFonts w:asciiTheme="minorBidi" w:hAnsiTheme="minorBidi" w:cstheme="minorBidi"/>
        <w:noProof w:val="0"/>
        <w:sz w:val="26"/>
        <w:szCs w:val="26"/>
        <w:rtl/>
      </w:rPr>
    </w:pPr>
    <w:r w:rsidRPr="00EB32EA">
      <w:rPr>
        <w:rFonts w:asciiTheme="minorBidi" w:hAnsiTheme="minorBidi" w:cstheme="minorBidi"/>
        <w:sz w:val="26"/>
        <w:szCs w:val="26"/>
      </w:rPr>
      <w:drawing>
        <wp:inline distT="0" distB="0" distL="0" distR="0" wp14:anchorId="5DD70561" wp14:editId="1CF64098">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RPr="00EB32EA" w:rsidTr="00EB32EA">
      <w:trPr>
        <w:trHeight w:hRule="exact" w:val="670"/>
        <w:jc w:val="center"/>
      </w:trPr>
      <w:sdt>
        <w:sdtPr>
          <w:rPr>
            <w:rFonts w:asciiTheme="minorBidi" w:hAnsiTheme="minorBidi" w:cstheme="minorBidi"/>
            <w:sz w:val="30"/>
            <w:szCs w:val="30"/>
            <w:rtl/>
          </w:rPr>
          <w:alias w:val="1174"/>
          <w:tag w:val="1174"/>
          <w:id w:val="-1775709220"/>
          <w:text/>
        </w:sdtPr>
        <w:sdtEndPr/>
        <w:sdtContent>
          <w:tc>
            <w:tcPr>
              <w:tcW w:w="8307" w:type="dxa"/>
            </w:tcPr>
            <w:p w:rsidR="00694556" w:rsidRPr="00EB32EA" w:rsidRDefault="00005C8B">
              <w:pPr>
                <w:pStyle w:val="a3"/>
                <w:jc w:val="center"/>
                <w:rPr>
                  <w:rFonts w:asciiTheme="minorBidi" w:hAnsiTheme="minorBidi" w:cstheme="minorBidi"/>
                  <w:noProof w:val="0"/>
                  <w:color w:val="000080"/>
                  <w:sz w:val="30"/>
                  <w:szCs w:val="30"/>
                  <w:rtl/>
                </w:rPr>
              </w:pPr>
              <w:r w:rsidRPr="00EB32EA">
                <w:rPr>
                  <w:rFonts w:asciiTheme="minorBidi" w:hAnsiTheme="minorBidi" w:cstheme="minorBidi"/>
                  <w:b/>
                  <w:bCs/>
                  <w:noProof w:val="0"/>
                  <w:color w:val="000080"/>
                  <w:sz w:val="30"/>
                  <w:szCs w:val="30"/>
                  <w:rtl/>
                </w:rPr>
                <w:t>בית המשפט המחוזי בתל אביב -יפו</w:t>
              </w:r>
            </w:p>
          </w:tc>
        </w:sdtContent>
      </w:sdt>
    </w:tr>
    <w:tr w:rsidR="00694556" w:rsidRPr="00EB32EA" w:rsidTr="00EB32EA">
      <w:trPr>
        <w:trHeight w:val="337"/>
        <w:jc w:val="center"/>
      </w:trPr>
      <w:tc>
        <w:tcPr>
          <w:tcW w:w="8307" w:type="dxa"/>
        </w:tcPr>
        <w:p w:rsidR="00694556" w:rsidRPr="00EB32EA" w:rsidRDefault="00ED6875" w:rsidP="009B5DB5">
          <w:pPr>
            <w:rPr>
              <w:rFonts w:asciiTheme="minorBidi" w:hAnsiTheme="minorBidi" w:cstheme="minorBidi"/>
              <w:b/>
              <w:bCs/>
              <w:noProof w:val="0"/>
              <w:rtl/>
            </w:rPr>
          </w:pPr>
          <w:sdt>
            <w:sdtPr>
              <w:rPr>
                <w:rFonts w:asciiTheme="minorBidi" w:hAnsiTheme="minorBidi" w:cstheme="minorBidi"/>
                <w:b/>
                <w:bCs/>
                <w:noProof w:val="0"/>
                <w:rtl/>
              </w:rPr>
              <w:alias w:val="1170"/>
              <w:tag w:val="1170"/>
              <w:id w:val="299038016"/>
              <w:text w:multiLine="1"/>
            </w:sdtPr>
            <w:sdtEndPr/>
            <w:sdtContent>
              <w:r w:rsidR="006B5553" w:rsidRPr="00EB32EA">
                <w:rPr>
                  <w:rFonts w:asciiTheme="minorBidi" w:hAnsiTheme="minorBidi" w:cstheme="minorBidi"/>
                  <w:b/>
                  <w:bCs/>
                  <w:noProof w:val="0"/>
                  <w:rtl/>
                </w:rPr>
                <w:t>ע"ר</w:t>
              </w:r>
            </w:sdtContent>
          </w:sdt>
          <w:r w:rsidR="00005C8B" w:rsidRPr="00EB32EA">
            <w:rPr>
              <w:rFonts w:asciiTheme="minorBidi" w:hAnsiTheme="minorBidi" w:cstheme="minorBidi"/>
              <w:b/>
              <w:bCs/>
              <w:noProof w:val="0"/>
              <w:rtl/>
            </w:rPr>
            <w:t xml:space="preserve"> </w:t>
          </w:r>
          <w:sdt>
            <w:sdtPr>
              <w:rPr>
                <w:rFonts w:asciiTheme="minorBidi" w:hAnsiTheme="minorBidi" w:cstheme="minorBidi"/>
                <w:b/>
                <w:bCs/>
                <w:noProof w:val="0"/>
                <w:rtl/>
              </w:rPr>
              <w:alias w:val="1171"/>
              <w:tag w:val="1171"/>
              <w:id w:val="81650337"/>
              <w:text w:multiLine="1"/>
            </w:sdtPr>
            <w:sdtEndPr/>
            <w:sdtContent>
              <w:r w:rsidR="006B5553" w:rsidRPr="00EB32EA">
                <w:rPr>
                  <w:rFonts w:asciiTheme="minorBidi" w:hAnsiTheme="minorBidi" w:cstheme="minorBidi"/>
                  <w:b/>
                  <w:bCs/>
                  <w:noProof w:val="0"/>
                  <w:rtl/>
                </w:rPr>
                <w:t>39411-11-23</w:t>
              </w:r>
            </w:sdtContent>
          </w:sdt>
          <w:r w:rsidR="00005C8B" w:rsidRPr="00EB32EA">
            <w:rPr>
              <w:rFonts w:asciiTheme="minorBidi" w:hAnsiTheme="minorBidi" w:cstheme="minorBidi"/>
              <w:b/>
              <w:bCs/>
              <w:noProof w:val="0"/>
              <w:rtl/>
            </w:rPr>
            <w:t xml:space="preserve"> </w:t>
          </w:r>
          <w:sdt>
            <w:sdtPr>
              <w:rPr>
                <w:rFonts w:asciiTheme="minorBidi" w:hAnsiTheme="minorBidi" w:cstheme="minorBidi"/>
                <w:b/>
                <w:bCs/>
                <w:noProof w:val="0"/>
                <w:rtl/>
              </w:rPr>
              <w:alias w:val="1172"/>
              <w:tag w:val="1172"/>
              <w:id w:val="-1742169342"/>
              <w:text w:multiLine="1"/>
            </w:sdtPr>
            <w:sdtEndPr/>
            <w:sdtContent>
              <w:r w:rsidR="009B5DB5">
                <w:rPr>
                  <w:rFonts w:asciiTheme="minorBidi" w:hAnsiTheme="minorBidi" w:cstheme="minorBidi" w:hint="cs"/>
                  <w:b/>
                  <w:bCs/>
                  <w:noProof w:val="0"/>
                  <w:rtl/>
                </w:rPr>
                <w:t>פלוני</w:t>
              </w:r>
              <w:r w:rsidR="006B5553" w:rsidRPr="00EB32EA">
                <w:rPr>
                  <w:rFonts w:asciiTheme="minorBidi" w:hAnsiTheme="minorBidi" w:cstheme="minorBidi"/>
                  <w:b/>
                  <w:bCs/>
                  <w:noProof w:val="0"/>
                  <w:rtl/>
                </w:rPr>
                <w:t xml:space="preserve"> ואח' נ' </w:t>
              </w:r>
              <w:r w:rsidR="009B5DB5">
                <w:rPr>
                  <w:rFonts w:asciiTheme="minorBidi" w:hAnsiTheme="minorBidi" w:cstheme="minorBidi" w:hint="cs"/>
                  <w:b/>
                  <w:bCs/>
                  <w:noProof w:val="0"/>
                  <w:rtl/>
                </w:rPr>
                <w:t>פלוני</w:t>
              </w:r>
              <w:r w:rsidR="006B5553" w:rsidRPr="00EB32EA">
                <w:rPr>
                  <w:rFonts w:asciiTheme="minorBidi" w:hAnsiTheme="minorBidi" w:cstheme="minorBidi"/>
                  <w:b/>
                  <w:bCs/>
                  <w:noProof w:val="0"/>
                  <w:rtl/>
                </w:rPr>
                <w:t xml:space="preserve"> ואח'</w:t>
              </w:r>
            </w:sdtContent>
          </w:sdt>
        </w:p>
        <w:p w:rsidR="00957C90" w:rsidRPr="00EB32EA" w:rsidRDefault="00EB32EA" w:rsidP="00EB32EA">
          <w:pPr>
            <w:jc w:val="right"/>
            <w:rPr>
              <w:rFonts w:asciiTheme="minorBidi" w:hAnsiTheme="minorBidi" w:cstheme="minorBidi"/>
              <w:b/>
              <w:bCs/>
              <w:noProof w:val="0"/>
              <w:rtl/>
            </w:rPr>
          </w:pPr>
          <w:r w:rsidRPr="00EB32EA">
            <w:rPr>
              <w:rFonts w:asciiTheme="minorBidi" w:hAnsiTheme="minorBidi" w:cstheme="minorBidi" w:hint="eastAsia"/>
              <w:b/>
              <w:bCs/>
              <w:noProof w:val="0"/>
              <w:rtl/>
            </w:rPr>
            <w:t>‏</w:t>
          </w:r>
          <w:r w:rsidRPr="00EB32EA">
            <w:rPr>
              <w:rFonts w:asciiTheme="minorBidi" w:hAnsiTheme="minorBidi" w:cstheme="minorBidi"/>
              <w:b/>
              <w:bCs/>
              <w:noProof w:val="0"/>
              <w:rtl/>
            </w:rPr>
            <w:t>23 ינואר 2024</w:t>
          </w:r>
          <w:r w:rsidR="00957C90" w:rsidRPr="00EB32EA">
            <w:rPr>
              <w:rFonts w:asciiTheme="minorBidi" w:hAnsiTheme="minorBidi" w:cstheme="minorBidi"/>
              <w:b/>
              <w:bCs/>
              <w:noProof w:val="0"/>
              <w:rtl/>
            </w:rPr>
            <w:t xml:space="preserve"> </w:t>
          </w:r>
        </w:p>
      </w:tc>
    </w:tr>
  </w:tbl>
  <w:p w:rsidR="00694556" w:rsidRPr="00EB32EA" w:rsidRDefault="00694556">
    <w:pPr>
      <w:pStyle w:val="a3"/>
      <w:rPr>
        <w:rFonts w:asciiTheme="minorBidi" w:hAnsiTheme="minorBidi" w:cstheme="minorBidi"/>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DB5" w:rsidRDefault="009B5DB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63700"/>
    <w:docVar w:name="CourtID" w:val="1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763700&amp;lt;/CaseID&amp;gt;_x000d__x000a_        &amp;lt;DocumentID&amp;gt;461258785&amp;lt;/DocumentID&amp;gt;_x000d__x000a_      &amp;lt;/dt_DocumentCase&amp;gt;_x000d__x000a_      &amp;lt;dt_Document diffgr:id=&amp;quot;dt_Document1&amp;quot; msdata:rowOrder=&amp;quot;0&amp;quot;&amp;gt;_x000d__x000a_        &amp;lt;DocumentID&amp;gt;461258785&amp;lt;/DocumentID&amp;gt;_x000d__x000a_        &amp;lt;DocumentMainID&amp;gt;0&amp;lt;/DocumentMainID&amp;gt;_x000d__x000a_        &amp;lt;CaseID&amp;gt;80763700&amp;lt;/CaseID&amp;gt;_x000d__x000a_        &amp;lt;DocumentIncludedDate&amp;gt;2024-11-20T12:54:41.527+02:00&amp;lt;/DocumentIncludedDate&amp;gt;_x000d__x000a_        &amp;lt;DocumentDesc&amp;gt;פסק דין  שניתנה ע&amp;quot;י  תמר אברהמ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11-20T12:54:41.527+02:00&amp;lt;/DocumentSavingDate&amp;gt;_x000d__x000a_        &amp;lt;DocumentChangeDate&amp;gt;2024-11-20T12:54:41.607+02:00&amp;lt;/DocumentChangeDate&amp;gt;_x000d__x000a_        &amp;lt;IsScanned&amp;gt;false&amp;lt;/IsScanned&amp;gt;_x000d__x000a_        &amp;lt;PageQuantity&amp;gt;0&amp;lt;/PageQuantity&amp;gt;_x000d__x000a_        &amp;lt;DocumentStatusID&amp;gt;2&amp;lt;/DocumentStatusID&amp;gt;_x000d__x000a_        &amp;lt;DocumentStatusChangeDate&amp;gt;2024-11-20T12:54:41.607+02:00&amp;lt;/DocumentStatusChangeDate&amp;gt;_x000d__x000a_        &amp;lt;TemplateVersionID&amp;gt;1&amp;lt;/TemplateVersionID&amp;gt;_x000d__x000a_        &amp;lt;DocumentChangeUserID&amp;gt;023506652@GOV.IL&amp;lt;/DocumentChangeUserID&amp;gt;_x000d__x000a_        &amp;lt;DocumentCreationUserID&amp;gt;023506652@GOV.IL&amp;lt;/DocumentCreationUserID&amp;gt;_x000d__x000a_        &amp;lt;OriginalDocumentID&amp;gt;432311065&amp;lt;/OriginalDocumentID&amp;gt;_x000d__x000a_        &amp;lt;PrivillegeID&amp;gt;1&amp;lt;/PrivillegeID&amp;gt;_x000d__x000a_        &amp;lt;FromPage&amp;gt;0&amp;lt;/FromPage&amp;gt;_x000d__x000a_        &amp;lt;ToPage&amp;gt;0&amp;lt;/ToPage&amp;gt;_x000d__x000a_        &amp;lt;FileID&amp;gt;72c7354993010000090037f6abdf956e&amp;lt;/FileID&amp;gt;_x000d__x000a_        &amp;lt;URL&amp;gt;\\CTLNFSV02\doc_repository\193\52\14740252a7604c7fb5b4bd97250575d8_copy.docx&amp;lt;/URL&amp;gt;_x000d__x000a_        &amp;lt;OlivePriority&amp;gt;1&amp;lt;/OlivePriority&amp;gt;_x000d__x000a_        &amp;lt;MetaDataTypeID&amp;gt;1&amp;lt;/MetaDataTypeID&amp;gt;_x000d__x000a_        &amp;lt;MetaDataChangeDate&amp;gt;2024-11-20T12:54:41.607+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תמר אברהמי&amp;amp;lt;/anyType&amp;amp;gt;_x000d__x000a_    &amp;amp;lt;anyType xsi:type=&amp;quot;xsd:dateTime&amp;quot;&amp;amp;gt;2024-01-23T16:42:09.14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1-23T16:42:09.143+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32D98"/>
    <w:rsid w:val="000564AB"/>
    <w:rsid w:val="00077A8D"/>
    <w:rsid w:val="000B2E97"/>
    <w:rsid w:val="000C1339"/>
    <w:rsid w:val="000C2DBA"/>
    <w:rsid w:val="000D4A02"/>
    <w:rsid w:val="000E0E8C"/>
    <w:rsid w:val="001054B6"/>
    <w:rsid w:val="001072A9"/>
    <w:rsid w:val="00107FDB"/>
    <w:rsid w:val="001106C3"/>
    <w:rsid w:val="00121F97"/>
    <w:rsid w:val="001277D7"/>
    <w:rsid w:val="00132017"/>
    <w:rsid w:val="0014234E"/>
    <w:rsid w:val="00145A87"/>
    <w:rsid w:val="00157164"/>
    <w:rsid w:val="001933C7"/>
    <w:rsid w:val="00196675"/>
    <w:rsid w:val="001C4003"/>
    <w:rsid w:val="001F5474"/>
    <w:rsid w:val="002060DE"/>
    <w:rsid w:val="002352F7"/>
    <w:rsid w:val="00245405"/>
    <w:rsid w:val="0025320A"/>
    <w:rsid w:val="00295DD1"/>
    <w:rsid w:val="0029686E"/>
    <w:rsid w:val="002C377C"/>
    <w:rsid w:val="00335322"/>
    <w:rsid w:val="003418A9"/>
    <w:rsid w:val="00381D3A"/>
    <w:rsid w:val="003823DA"/>
    <w:rsid w:val="003871A9"/>
    <w:rsid w:val="003A0022"/>
    <w:rsid w:val="003A0861"/>
    <w:rsid w:val="003A3C55"/>
    <w:rsid w:val="003B17A6"/>
    <w:rsid w:val="003C4D09"/>
    <w:rsid w:val="003F77A2"/>
    <w:rsid w:val="004228A1"/>
    <w:rsid w:val="0043121B"/>
    <w:rsid w:val="00434E82"/>
    <w:rsid w:val="0043595F"/>
    <w:rsid w:val="00436FE5"/>
    <w:rsid w:val="0047645A"/>
    <w:rsid w:val="004812AD"/>
    <w:rsid w:val="00490FCF"/>
    <w:rsid w:val="004C4988"/>
    <w:rsid w:val="004D49A3"/>
    <w:rsid w:val="004D7427"/>
    <w:rsid w:val="004E54D2"/>
    <w:rsid w:val="004E6E3C"/>
    <w:rsid w:val="005124F1"/>
    <w:rsid w:val="0051350E"/>
    <w:rsid w:val="00530BAD"/>
    <w:rsid w:val="00541598"/>
    <w:rsid w:val="00547DB7"/>
    <w:rsid w:val="00567324"/>
    <w:rsid w:val="005B0F49"/>
    <w:rsid w:val="005C7EC6"/>
    <w:rsid w:val="005D445D"/>
    <w:rsid w:val="005D4BDB"/>
    <w:rsid w:val="005F1A0D"/>
    <w:rsid w:val="006053B8"/>
    <w:rsid w:val="0061410B"/>
    <w:rsid w:val="00622BAA"/>
    <w:rsid w:val="00625C89"/>
    <w:rsid w:val="00633C4F"/>
    <w:rsid w:val="00662F99"/>
    <w:rsid w:val="00671BD5"/>
    <w:rsid w:val="006805C1"/>
    <w:rsid w:val="006816EC"/>
    <w:rsid w:val="00694556"/>
    <w:rsid w:val="006B5553"/>
    <w:rsid w:val="006D0D19"/>
    <w:rsid w:val="006E1A53"/>
    <w:rsid w:val="00703139"/>
    <w:rsid w:val="007056AA"/>
    <w:rsid w:val="00734F57"/>
    <w:rsid w:val="00744F41"/>
    <w:rsid w:val="00751E91"/>
    <w:rsid w:val="0077070D"/>
    <w:rsid w:val="0078376B"/>
    <w:rsid w:val="00785C9E"/>
    <w:rsid w:val="007951C6"/>
    <w:rsid w:val="007A24FE"/>
    <w:rsid w:val="007A35AA"/>
    <w:rsid w:val="007C3384"/>
    <w:rsid w:val="007F1048"/>
    <w:rsid w:val="007F405D"/>
    <w:rsid w:val="00817AB2"/>
    <w:rsid w:val="00820005"/>
    <w:rsid w:val="00822D62"/>
    <w:rsid w:val="00827C98"/>
    <w:rsid w:val="0083107C"/>
    <w:rsid w:val="00846D27"/>
    <w:rsid w:val="00847DB7"/>
    <w:rsid w:val="008610A7"/>
    <w:rsid w:val="008B60D6"/>
    <w:rsid w:val="008E1332"/>
    <w:rsid w:val="00903896"/>
    <w:rsid w:val="00906D22"/>
    <w:rsid w:val="00927813"/>
    <w:rsid w:val="00940D66"/>
    <w:rsid w:val="00944D13"/>
    <w:rsid w:val="00951EF4"/>
    <w:rsid w:val="00957C90"/>
    <w:rsid w:val="00976432"/>
    <w:rsid w:val="009B5DB5"/>
    <w:rsid w:val="009E0263"/>
    <w:rsid w:val="009F599F"/>
    <w:rsid w:val="00A0260A"/>
    <w:rsid w:val="00A267CF"/>
    <w:rsid w:val="00A4130C"/>
    <w:rsid w:val="00A43458"/>
    <w:rsid w:val="00AA2885"/>
    <w:rsid w:val="00AB0493"/>
    <w:rsid w:val="00AB2EB1"/>
    <w:rsid w:val="00AC4E19"/>
    <w:rsid w:val="00AF1ED6"/>
    <w:rsid w:val="00B32C61"/>
    <w:rsid w:val="00B368FE"/>
    <w:rsid w:val="00B80CBD"/>
    <w:rsid w:val="00B84CE4"/>
    <w:rsid w:val="00B97283"/>
    <w:rsid w:val="00BC3369"/>
    <w:rsid w:val="00BE07F8"/>
    <w:rsid w:val="00BF77EE"/>
    <w:rsid w:val="00C258E9"/>
    <w:rsid w:val="00C32E0F"/>
    <w:rsid w:val="00C42BF9"/>
    <w:rsid w:val="00C6190A"/>
    <w:rsid w:val="00C61B39"/>
    <w:rsid w:val="00C83E56"/>
    <w:rsid w:val="00C90220"/>
    <w:rsid w:val="00C97038"/>
    <w:rsid w:val="00CB6153"/>
    <w:rsid w:val="00CC41E2"/>
    <w:rsid w:val="00CD0055"/>
    <w:rsid w:val="00D319B3"/>
    <w:rsid w:val="00D53924"/>
    <w:rsid w:val="00D60849"/>
    <w:rsid w:val="00D62D17"/>
    <w:rsid w:val="00D96D8C"/>
    <w:rsid w:val="00DD337E"/>
    <w:rsid w:val="00DF660C"/>
    <w:rsid w:val="00DF7225"/>
    <w:rsid w:val="00E00B6F"/>
    <w:rsid w:val="00E0760B"/>
    <w:rsid w:val="00E15FB4"/>
    <w:rsid w:val="00E35367"/>
    <w:rsid w:val="00E50B33"/>
    <w:rsid w:val="00E54393"/>
    <w:rsid w:val="00E54642"/>
    <w:rsid w:val="00E97908"/>
    <w:rsid w:val="00EB32EA"/>
    <w:rsid w:val="00EC531D"/>
    <w:rsid w:val="00ED6875"/>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F66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5543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נופר שטיין יור</FullName>
        <FirstName>נופר</FirstName>
        <LastName>שטיין יור</LastName>
        <PartyPropertyName/>
        <AuthenticationTypeAndNumber>מ.ר. 56035</AuthenticationTypeAndNumber>
        <RepresentatedOrRepresentativesNames> , קובי יעקב אברהם</RepresentatedOrRepresentativesNames>
        <RepresentatedOrRepresentativesCount>2</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262767969</CasePartyID>
        <PartyTypeID>2</PartyTypeID>
        <ActivityStatusID>1</ActivityStatusID>
        <PartyAliasID>24</PartyAliasID>
        <PartyAliasName>בא כוח מערערים</PartyAliasName>
        <LegalEntityID>71693535</LegalEntityID>
        <CaseLegalEntityID>126706915</CaseLegalEntityID>
        <AuthenticationTypeID>4</AuthenticationTypeID>
        <AuthenticationTypeName>מ.ר.</AuthenticationTypeName>
        <LegalEntityNumber>56035</LegalEntityNumber>
        <IsMainPartyType>true</IsMainPartyType>
        <CaseDisplayIdentifier>39411-11-23</CaseDisplayIdentifier>
        <CaseTypeID>10038</CaseTypeID>
        <CaseTypeName>ערעור על החלטת רשם (ע"ר)</CaseTypeName>
        <CaseName>אברהם ואח' נ' קליסקי ואח'</CaseName>
        <FullAddress>דרך מנחם בגין 132 תל אביב -יפו מגדל עגול קומה 38</FullAddress>
        <EmailAddress>ronic@gkh-law.com</EmailAddress>
        <MotionID>0</MotionID>
        <CasePleaID>0</CasePleaID>
        <LinkedCaseID>0</LinkedCaseID>
        <PartyID>1</PartyID>
        <CasePartyCategoryID>2</CasePartyCategoryID>
        <LegalEntityAddressID>86307138</LegalEntityAddressID>
        <LegalEntityEmailAddressID>68144160</LegalEntityEmailAddressID>
        <PleaTypeID>6</PleaTypeID>
        <LawyerOfficeName>משרד עו"ד: גרוס, קלינהנדלר, חודק, הלוי, גרינברג ושות'</LawyerOfficeName>
        <LawyerOfficeID>423467</LawyerOfficeID>
        <GroupPartyAlias/>
        <IsConverted>false</IsConverted>
        <LegalEntityNameID>75046459</LegalEntityNameID>
        <RepresentatedNamesOfAssistant/>
        <LegalEntityTypeID>4</LegalEntityTypeID>
        <IsVerdictExists>false</IsVerdictExists>
        <IsAsirAzir>false</IsAsirAzir>
        <IsPublicationProhibited>false</IsPublicationProhibited>
        <PublicationProhibitedFullName>נופר שטיין יור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עומר ניר הוד</FullName>
        <FirstName>עומר</FirstName>
        <LastName>ניר הוד</LastName>
        <PartyPropertyName/>
        <AuthenticationTypeAndNumber>מ.ר. 70924</AuthenticationTypeAndNumber>
        <RepresentatedOrRepresentativesNames>יהושע קליסקי</RepresentatedOrRepresentativesNames>
        <RepresentatedOrRepresentativesCount>1</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264754740</CasePartyID>
        <PartyTypeID>2</PartyTypeID>
        <ActivityStatusID>1</ActivityStatusID>
        <PartyAliasID>23</PartyAliasID>
        <PartyAliasName>בא כוח משיבים</PartyAliasName>
        <LegalEntityID>76688024</LegalEntityID>
        <CaseLegalEntityID>126806481</CaseLegalEntityID>
        <AuthenticationTypeID>4</AuthenticationTypeID>
        <AuthenticationTypeName>מ.ר.</AuthenticationTypeName>
        <LegalEntityNumber>70924</LegalEntityNumber>
        <IsMainPartyType>true</IsMainPartyType>
        <CaseDisplayIdentifier>39411-11-23</CaseDisplayIdentifier>
        <CaseTypeID>10038</CaseTypeID>
        <CaseTypeName>ערעור על החלטת רשם (ע"ר)</CaseTypeName>
        <CaseName>אברהם ואח' נ' קליסקי ואח'</CaseName>
        <FullAddress>הערבה 3 קרית תעופה ת.ד 1156</FullAddress>
        <EmailAddress>office@nirhod-law.co.il</EmailAddress>
        <MotionID>0</MotionID>
        <CasePleaID>0</CasePleaID>
        <LinkedCaseID>0</LinkedCaseID>
        <PartyID>2</PartyID>
        <CasePartyCategoryID>2</CasePartyCategoryID>
        <LegalEntityAddressID>88653867</LegalEntityAddressID>
        <LegalEntityEmailAddressID>67958231</LegalEntityEmailAddressID>
        <PleaTypeID>6</PleaTypeID>
        <GroupPartyAlias/>
        <IsConverted>false</IsConverted>
        <LegalEntityNameID>84577009</LegalEntityNameID>
        <RepresentatedNamesOfAssistant/>
        <LegalEntityTypeID>4</LegalEntityTypeID>
        <IsVerdictExists>false</IsVerdictExists>
        <IsAsirAzir>false</IsAsirAzir>
        <IsPublicationProhibited>false</IsPublicationProhibited>
        <PublicationProhibitedFullName>עומר ניר הוד</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משה מזור</FullName>
        <FirstName>משה</FirstName>
        <LastName>מזור</LastName>
        <PartyPropertyName/>
        <AuthenticationTypeAndNumber>מ.ר. 46901</AuthenticationTypeAndNumber>
        <RepresentatedOrRepresentativesNames> , קובי יעקב אברהם</RepresentatedOrRepresentativesNames>
        <RepresentatedOrRepresentativesCount>2</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262675933</CasePartyID>
        <PartyTypeID>2</PartyTypeID>
        <ActivityStatusID>1</ActivityStatusID>
        <PartyAliasID>24</PartyAliasID>
        <PartyAliasName>בא כוח מערערים</PartyAliasName>
        <OrdinalNumber>1</OrdinalNumber>
        <LegalEntityID>5508700</LegalEntityID>
        <CaseLegalEntityID>126678266</CaseLegalEntityID>
        <AuthenticationTypeID>4</AuthenticationTypeID>
        <AuthenticationTypeName>מ.ר.</AuthenticationTypeName>
        <LegalEntityNumber>46901</LegalEntityNumber>
        <IsMainPartyType>true</IsMainPartyType>
        <CaseDisplayIdentifier>39411-11-23</CaseDisplayIdentifier>
        <CaseTypeID>10038</CaseTypeID>
        <CaseTypeName>ערעור על החלטת רשם (ע"ר)</CaseTypeName>
        <CaseName>אברהם ואח' נ' קליסקי ואח'</CaseName>
        <FullAddress>יגאל אלון 98 תל אביב -יפו </FullAddress>
        <MotionID>0</MotionID>
        <CasePleaID>0</CasePleaID>
        <LinkedCaseID>0</LinkedCaseID>
        <PartyID>1</PartyID>
        <CasePartyCategoryID>2</CasePartyCategoryID>
        <LegalEntityAddressID>72096983</LegalEntityAddressID>
        <PleaTypeID>6</PleaTypeID>
        <LawyerOfficeName>משרד עו"ד: גולדפרב,זליגמן ושות'</LawyerOfficeName>
        <LawyerOfficeID>440797</LawyerOfficeID>
        <GroupPartyAlias/>
        <IsConverted>false</IsConverted>
        <LegalEntityNameID>5151835</LegalEntityNameID>
        <RepresentatedNamesOfAssistant/>
        <LegalEntityTypeID>4</LegalEntityTypeID>
        <IsVerdictExists>false</IsVerdictExists>
        <IsAsirAzir>false</IsAsirAzir>
        <IsPublicationProhibited>false</IsPublicationProhibited>
        <PublicationProhibitedFullName>משה מזור</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קובי יעקב אברהם</FullName>
        <FirstName>קובי יעקב</FirstName>
        <LastName>אברהם</LastName>
        <PartyPropertyName/>
        <AuthenticationTypeAndNumber>ת"ז 058130881</AuthenticationTypeAndNumber>
        <RepresentatedOrRepresentativesNames>משה מזור, נופר שטיין יור</RepresentatedOrRepresentativesNames>
        <RepresentatedOrRepresentativesCount>2</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262675924</CasePartyID>
        <PartyTypeID>1</PartyTypeID>
        <ActivityStatusID>1</ActivityStatusID>
        <PartyAliasID>5</PartyAliasID>
        <PartyAliasName>מערער</PartyAliasName>
        <OrdinalNumber>1</OrdinalNumber>
        <LegalEntityID>12635168</LegalEntityID>
        <CaseLegalEntityID>126678257</CaseLegalEntityID>
        <AuthenticationTypeID>1</AuthenticationTypeID>
        <AuthenticationTypeName>ת"ז</AuthenticationTypeName>
        <LegalEntityNumber>058130881</LegalEntityNumber>
        <IsMainPartyType>true</IsMainPartyType>
        <CaseDisplayIdentifier>39411-11-23</CaseDisplayIdentifier>
        <CaseTypeID>10038</CaseTypeID>
        <CaseTypeName>ערעור על החלטת רשם (ע"ר)</CaseTypeName>
        <CaseName>אברהם ואח' נ' קליסקי ואח'</CaseName>
        <FullAddress>שיקמה  18 מודיעין-מכבים-רעות* </FullAddress>
        <MotionID>0</MotionID>
        <CasePleaID>0</CasePleaID>
        <FatherName>שלמה</FatherName>
        <LinkedCaseID>0</LinkedCaseID>
        <PartyID>1</PartyID>
        <CasePartyCategoryID>2</CasePartyCategoryID>
        <LegalEntityAddressID>87930025</LegalEntityAddressID>
        <PleaTypeID>6</PleaTypeID>
        <GroupPartyAlias>מערערים</GroupPartyAlias>
        <IsConverted>false</IsConverted>
        <LegalEntityRegisteredNameID>2153635</LegalEntityRegisteredNameID>
        <LegalEntityNameID>95258924</LegalEntityNameID>
        <RepresentatedNamesOfAssistant/>
        <LegalEntityTypeID>1</LegalEntityTypeID>
        <IsVerdictExists>false</IsVerdictExists>
        <IsAsirAzir>false</IsAsirAzir>
        <IsPublicationProhibited>false</IsPublicationProhibited>
        <PublicationProhibitedFullName>קובי יעקב אברהם</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יהושע קליסקי</FullName>
        <FirstName>יהושע</FirstName>
        <LastName>קליסקי</LastName>
        <PartyPropertyName/>
        <AuthenticationTypeAndNumber>ת"ז 005025895</AuthenticationTypeAndNumber>
        <RepresentatedOrRepresentativesNames>עומר ניר הוד</RepresentatedOrRepresentativesNames>
        <RepresentatedOrRepresentativesCount>1</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262675926</CasePartyID>
        <PartyTypeID>1</PartyTypeID>
        <ActivityStatusID>1</ActivityStatusID>
        <PartyAliasID>4</PartyAliasID>
        <PartyAliasName>משיב</PartyAliasName>
        <OrdinalNumber>1</OrdinalNumber>
        <LegalEntityID>34316528</LegalEntityID>
        <CaseLegalEntityID>126678259</CaseLegalEntityID>
        <AuthenticationTypeID>1</AuthenticationTypeID>
        <AuthenticationTypeName>ת"ז</AuthenticationTypeName>
        <LegalEntityNumber>005025895</LegalEntityNumber>
        <IsMainPartyType>true</IsMainPartyType>
        <CaseDisplayIdentifier>39411-11-23</CaseDisplayIdentifier>
        <CaseTypeID>10038</CaseTypeID>
        <CaseTypeName>ערעור על החלטת רשם (ע"ר)</CaseTypeName>
        <CaseName>אברהם ואח' נ' קליסקי ואח'</CaseName>
        <FullAddress>גרר 1 מיתר </FullAddress>
        <MotionID>0</MotionID>
        <CasePleaID>0</CasePleaID>
        <FatherName>סנדר ו</FatherName>
        <LinkedCaseID>0</LinkedCaseID>
        <PartyID>2</PartyID>
        <CasePartyCategoryID>2</CasePartyCategoryID>
        <LegalEntityAddressID>87929350</LegalEntityAddressID>
        <PleaTypeID>6</PleaTypeID>
        <GroupPartyAlias>משיבים</GroupPartyAlias>
        <IsConverted>false</IsConverted>
        <LegalEntityRegisteredNameID>10078612</LegalEntityRegisteredNameID>
        <LegalEntityNameID>94881678</LegalEntityNameID>
        <RepresentatedNamesOfAssistant/>
        <LegalEntityTypeID>1</LegalEntityTypeID>
        <IsVerdictExists>false</IsVerdictExists>
        <IsAsirAzir>false</IsAsirAzir>
        <IsPublicationProhibited>false</IsPublicationProhibited>
        <PublicationProhibitedFullName>יהושע קליסקי</PublicationProhibitedFullName>
      </CaseParties>
      <CaseParties>
        <PartyTypeName>צד</PartyTypeName>
        <ProceedingType>כתב טענות עיקרי</ProceedingType>
        <PleaName>הודעת ערעור</PleaName>
        <PartyBelonging>צד א'</PartyBelonging>
        <RoleName>מערער 2 - נתבע</RoleName>
        <IsSubProceeding>FALSE</IsSubProceeding>
        <FullName>אורו-יה החברה הישראלית לזהב וגולדפילד בע"מ</FullName>
        <LastName>אורו-יה החברה הישראלית לזהב וגולדפילד בע"מ</LastName>
        <PartyPropertyName/>
        <AuthenticationTypeAndNumber>חברות 513944157</AuthenticationTypeAndNumber>
        <RepresentatedOrRepresentativesNames>משה מזור, נופר שטיין יור</RepresentatedOrRepresentativesNames>
        <RepresentatedOrRepresentativesCount>2</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262675925</CasePartyID>
        <PartyTypeID>1</PartyTypeID>
        <ActivityStatusID>1</ActivityStatusID>
        <PartyAliasID>5</PartyAliasID>
        <PartyAliasName>מערער</PartyAliasName>
        <OrdinalNumber>2</OrdinalNumber>
        <LegalEntityID>33168827</LegalEntityID>
        <CaseLegalEntityID>126678258</CaseLegalEntityID>
        <AuthenticationTypeID>3</AuthenticationTypeID>
        <AuthenticationTypeName>חברות</AuthenticationTypeName>
        <LegalEntityNumber>513944157</LegalEntityNumber>
        <IsMainPartyType>true</IsMainPartyType>
        <CaseDisplayIdentifier>39411-11-23</CaseDisplayIdentifier>
        <CaseTypeID>10038</CaseTypeID>
        <CaseTypeName>ערעור על החלטת רשם (ע"ר)</CaseTypeName>
        <CaseName>אברהם ואח' נ' קליסקי ואח'</CaseName>
        <FullAddress>התבור 22 חשמונאים </FullAddress>
        <MotionID>0</MotionID>
        <CasePleaID>0</CasePleaID>
        <LinkedCaseID>0</LinkedCaseID>
        <PartyID>1</PartyID>
        <CasePartyCategoryID>2</CasePartyCategoryID>
        <LegalEntityAddressID>76647123</LegalEntityAddressID>
        <PleaTypeID>6</PleaTypeID>
        <GroupPartyAlias>מערערים</GroupPartyAlias>
        <IsConverted>false</IsConverted>
        <LegalEntityRegisteredNameID>4754425</LegalEntityRegisteredNameID>
        <RepresentatedNamesOfAssistant/>
        <LegalEntityTypeID>3</LegalEntityTypeID>
        <IsVerdictExists>false</IsVerdictExists>
        <IsAsirAzir>false</IsAsirAzir>
        <IsPublicationProhibited>false</IsPublicationProhibited>
        <PublicationProhibitedFullName>אורו-יה החברה הישראלית לזהב וגולדפילד בע"מ</PublicationProhibitedFullName>
      </CaseParties>
      <CaseParties>
        <PartyTypeName>צד</PartyTypeName>
        <ProceedingType>כתב טענות עיקרי</ProceedingType>
        <PleaName>הודעת ערעור</PleaName>
        <PartyBelonging>צד ב'</PartyBelonging>
        <RoleName>משיב 2 - תובע</RoleName>
        <IsSubProceeding>FALSE</IsSubProceeding>
        <FullName>אפרת זקבך</FullName>
        <FirstName>אפרת</FirstName>
        <LastName>זקבך</LastName>
        <PartyPropertyName/>
        <AuthenticationTypeAndNumber>ת"ז 034201269</AuthenticationTypeAndNumber>
        <RepresentatedOrRepresentativesNames/>
        <RepresentatedOrRepresentativesCount>0</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262675927</CasePartyID>
        <PartyTypeID>1</PartyTypeID>
        <ActivityStatusID>1</ActivityStatusID>
        <PartyAliasID>4</PartyAliasID>
        <PartyAliasName>משיב</PartyAliasName>
        <OrdinalNumber>2</OrdinalNumber>
        <LegalEntityID>81222983</LegalEntityID>
        <CaseLegalEntityID>126678260</CaseLegalEntityID>
        <AuthenticationTypeID>1</AuthenticationTypeID>
        <AuthenticationTypeName>ת"ז</AuthenticationTypeName>
        <LegalEntityNumber>034201269</LegalEntityNumber>
        <IsMainPartyType>true</IsMainPartyType>
        <CaseDisplayIdentifier>39411-11-23</CaseDisplayIdentifier>
        <CaseTypeID>10038</CaseTypeID>
        <CaseTypeName>ערעור על החלטת רשם (ע"ר)</CaseTypeName>
        <CaseName>אברהם ואח' נ' קליסקי ואח'</CaseName>
        <FullAddress>מעלה חגי 2 מבוא חורון </FullAddress>
        <MotionID>0</MotionID>
        <CasePleaID>0</CasePleaID>
        <FatherName>יהושע</FatherName>
        <LinkedCaseID>0</LinkedCaseID>
        <PartyID>2</PartyID>
        <CasePartyCategoryID>2</CasePartyCategoryID>
        <LegalEntityAddressID>87929351</LegalEntityAddressID>
        <PleaTypeID>6</PleaTypeID>
        <GroupPartyAlias>משיבים</GroupPartyAlias>
        <IsConverted>false</IsConverted>
        <LegalEntityRegisteredNameID>10347560</LegalEntityRegisteredNameID>
        <LegalEntityNameID>94881679</LegalEntityNameID>
        <RepresentatedNamesOfAssistant/>
        <LegalEntityTypeID>1</LegalEntityTypeID>
        <IsVerdictExists>false</IsVerdictExists>
        <IsAsirAzir>false</IsAsirAzir>
        <IsPublicationProhibited>false</IsPublicationProhibited>
        <PublicationProhibitedFullName>אפרת זקבך</PublicationProhibitedFullName>
      </CaseParties>
      <CaseParties>
        <PartyTypeName>צד</PartyTypeName>
        <ProceedingType>כתב טענות עיקרי</ProceedingType>
        <PleaName>הודעת ערעור</PleaName>
        <PartyBelonging>צד ב'</PartyBelonging>
        <RoleName>משיב 3 - תובע</RoleName>
        <IsSubProceeding>FALSE</IsSubProceeding>
        <FullName>יהושע יוסף זקבך</FullName>
        <FirstName>יהושע יוסף</FirstName>
        <LastName>זקבך</LastName>
        <PartyPropertyName/>
        <AuthenticationTypeAndNumber>ת"ז 009666355</AuthenticationTypeAndNumber>
        <RepresentatedOrRepresentativesNames/>
        <RepresentatedOrRepresentativesCount>0</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262675928</CasePartyID>
        <PartyTypeID>1</PartyTypeID>
        <ActivityStatusID>1</ActivityStatusID>
        <PartyAliasID>4</PartyAliasID>
        <PartyAliasName>משיב</PartyAliasName>
        <OrdinalNumber>3</OrdinalNumber>
        <LegalEntityID>80812690</LegalEntityID>
        <CaseLegalEntityID>126678261</CaseLegalEntityID>
        <AuthenticationTypeID>1</AuthenticationTypeID>
        <AuthenticationTypeName>ת"ז</AuthenticationTypeName>
        <LegalEntityNumber>009666355</LegalEntityNumber>
        <IsMainPartyType>true</IsMainPartyType>
        <CaseDisplayIdentifier>39411-11-23</CaseDisplayIdentifier>
        <CaseTypeID>10038</CaseTypeID>
        <CaseTypeName>ערעור על החלטת רשם (ע"ר)</CaseTypeName>
        <CaseName>אברהם ואח' נ' קליסקי ואח'</CaseName>
        <FullAddress>מבוא הדס 20 אפרת </FullAddress>
        <MotionID>0</MotionID>
        <CasePleaID>0</CasePleaID>
        <FatherName>מרדכי</FatherName>
        <LinkedCaseID>0</LinkedCaseID>
        <PartyID>2</PartyID>
        <CasePartyCategoryID>2</CasePartyCategoryID>
        <LegalEntityAddressID>87929970</LegalEntityAddressID>
        <PleaTypeID>6</PleaTypeID>
        <GroupPartyAlias>משיבים</GroupPartyAlias>
        <IsConverted>false</IsConverted>
        <LegalEntityRegisteredNameID>10103834</LegalEntityRegisteredNameID>
        <LegalEntityNameID>95258907</LegalEntityNameID>
        <RepresentatedNamesOfAssistant/>
        <LegalEntityTypeID>1</LegalEntityTypeID>
        <IsVerdictExists>false</IsVerdictExists>
        <IsAsirAzir>false</IsAsirAzir>
        <IsPublicationProhibited>false</IsPublicationProhibited>
        <PublicationProhibitedFullName>יהושע יוסף זקבך</PublicationProhibitedFullName>
      </CaseParties>
      <CaseParties>
        <PartyTypeName>צד</PartyTypeName>
        <ProceedingType>כתב טענות עיקרי</ProceedingType>
        <PleaName>הודעת ערעור</PleaName>
        <PartyBelonging>צד ב'</PartyBelonging>
        <RoleName>משיב 4 - תובע</RoleName>
        <IsSubProceeding>FALSE</IsSubProceeding>
        <FullName>עמינדב אברהם אר קליסקי</FullName>
        <FirstName>עמינדב אברהם אריה</FirstName>
        <LastName>קליסקי</LastName>
        <PartyPropertyName/>
        <AuthenticationTypeAndNumber>ת"ז 301508784</AuthenticationTypeAndNumber>
        <RepresentatedOrRepresentativesNames/>
        <RepresentatedOrRepresentativesCount>0</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262675929</CasePartyID>
        <PartyTypeID>1</PartyTypeID>
        <ActivityStatusID>1</ActivityStatusID>
        <PartyAliasID>4</PartyAliasID>
        <PartyAliasName>משיב</PartyAliasName>
        <OrdinalNumber>4</OrdinalNumber>
        <LegalEntityID>76405838</LegalEntityID>
        <CaseLegalEntityID>126678262</CaseLegalEntityID>
        <AuthenticationTypeID>1</AuthenticationTypeID>
        <AuthenticationTypeName>ת"ז</AuthenticationTypeName>
        <LegalEntityNumber>301508784</LegalEntityNumber>
        <IsMainPartyType>true</IsMainPartyType>
        <CaseDisplayIdentifier>39411-11-23</CaseDisplayIdentifier>
        <CaseTypeID>10038</CaseTypeID>
        <CaseTypeName>ערעור על החלטת רשם (ע"ר)</CaseTypeName>
        <CaseName>אברהם ואח' נ' קליסקי ואח'</CaseName>
        <FullAddress>גרר 1 מיתר </FullAddress>
        <MotionID>0</MotionID>
        <CasePleaID>0</CasePleaID>
        <FatherName>יהושע</FatherName>
        <LinkedCaseID>0</LinkedCaseID>
        <PartyID>2</PartyID>
        <CasePartyCategoryID>2</CasePartyCategoryID>
        <LegalEntityAddressID>87929982</LegalEntityAddressID>
        <PleaTypeID>6</PleaTypeID>
        <GroupPartyAlias>משיבים</GroupPartyAlias>
        <IsConverted>false</IsConverted>
        <LegalEntityRegisteredNameID>6466115</LegalEntityRegisteredNameID>
        <LegalEntityNameID>95258903</LegalEntityNameID>
        <RepresentatedNamesOfAssistant/>
        <LegalEntityTypeID>1</LegalEntityTypeID>
        <IsVerdictExists>false</IsVerdictExists>
        <IsAsirAzir>false</IsAsirAzir>
        <IsPublicationProhibited>false</IsPublicationProhibited>
        <PublicationProhibitedFullName>עמינדב אברהם אר קליסקי</PublicationProhibitedFullName>
      </CaseParties>
      <CaseParties>
        <PartyTypeName>צד</PartyTypeName>
        <ProceedingType>כתב טענות עיקרי</ProceedingType>
        <PleaName>הודעת ערעור</PleaName>
        <PartyBelonging>צד ב'</PartyBelonging>
        <RoleName>משיב 5 - נתבע</RoleName>
        <IsSubProceeding>FALSE</IsSubProceeding>
        <FullName>אורית אברהם</FullName>
        <FirstName>אורית</FirstName>
        <LastName>אברהם</LastName>
        <PartyPropertyName/>
        <AuthenticationTypeAndNumber>ת"ז 028488062</AuthenticationTypeAndNumber>
        <RepresentatedOrRepresentativesNames/>
        <RepresentatedOrRepresentativesCount>0</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262675930</CasePartyID>
        <PartyTypeID>1</PartyTypeID>
        <ActivityStatusID>1</ActivityStatusID>
        <PartyAliasID>4</PartyAliasID>
        <PartyAliasName>משיב</PartyAliasName>
        <OrdinalNumber>5</OrdinalNumber>
        <LegalEntityID>20958281</LegalEntityID>
        <CaseLegalEntityID>126678263</CaseLegalEntityID>
        <AuthenticationTypeID>1</AuthenticationTypeID>
        <AuthenticationTypeName>ת"ז</AuthenticationTypeName>
        <LegalEntityNumber>028488062</LegalEntityNumber>
        <IsMainPartyType>true</IsMainPartyType>
        <CaseDisplayIdentifier>39411-11-23</CaseDisplayIdentifier>
        <CaseTypeID>10038</CaseTypeID>
        <CaseTypeName>ערעור על החלטת רשם (ע"ר)</CaseTypeName>
        <CaseName>אברהם ואח' נ' קליסקי ואח'</CaseName>
        <FullAddress>שיקמה 18 מודיעין-מכבים-רעות* </FullAddress>
        <MotionID>0</MotionID>
        <CasePleaID>0</CasePleaID>
        <FatherName>מנחם רפאל</FatherName>
        <LinkedCaseID>0</LinkedCaseID>
        <PartyID>2</PartyID>
        <CasePartyCategoryID>2</CasePartyCategoryID>
        <LegalEntityAddressID>87930007</LegalEntityAddressID>
        <PleaTypeID>6</PleaTypeID>
        <GroupPartyAlias>משיבים</GroupPartyAlias>
        <IsConverted>false</IsConverted>
        <LegalEntityRegisteredNameID>8907283</LegalEntityRegisteredNameID>
        <LegalEntityNameID>94881680</LegalEntityNameID>
        <RepresentatedNamesOfAssistant/>
        <LegalEntityTypeID>1</LegalEntityTypeID>
        <IsVerdictExists>false</IsVerdictExists>
        <IsAsirAzir>false</IsAsirAzir>
        <IsPublicationProhibited>false</IsPublicationProhibited>
        <PublicationProhibitedFullName>אורית אברהם</PublicationProhibitedFullName>
      </CaseParties>
      <CaseParties>
        <PartyTypeName>צד</PartyTypeName>
        <ProceedingType>כתב טענות עיקרי</ProceedingType>
        <PleaName>הודעת ערעור</PleaName>
        <PartyBelonging>צד ב'</PartyBelonging>
        <RoleName>משיב 6 - נתבע</RoleName>
        <IsSubProceeding>FALSE</IsSubProceeding>
        <FullName>כרמל לובה בן נפתלי (פרימן)</FullName>
        <FirstName>כרמל לובה</FirstName>
        <LastName>פרימן</LastName>
        <PartyPropertyName/>
        <AuthenticationTypeAndNumber>ת"ז 315962134</AuthenticationTypeAndNumber>
        <RepresentatedOrRepresentativesNames/>
        <RepresentatedOrRepresentativesCount>0</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262675931</CasePartyID>
        <PartyTypeID>1</PartyTypeID>
        <ActivityStatusID>1</ActivityStatusID>
        <PartyAliasID>4</PartyAliasID>
        <PartyAliasName>משיב</PartyAliasName>
        <OrdinalNumber>6</OrdinalNumber>
        <LegalEntityID>78247033</LegalEntityID>
        <CaseLegalEntityID>126678264</CaseLegalEntityID>
        <AuthenticationTypeID>1</AuthenticationTypeID>
        <AuthenticationTypeName>ת"ז</AuthenticationTypeName>
        <LegalEntityNumber>315962134</LegalEntityNumber>
        <IsMainPartyType>true</IsMainPartyType>
        <CaseDisplayIdentifier>39411-11-23</CaseDisplayIdentifier>
        <CaseTypeID>10038</CaseTypeID>
        <CaseTypeName>ערעור על החלטת רשם (ע"ר)</CaseTypeName>
        <CaseName>אברהם ואח' נ' קליסקי ואח'</CaseName>
        <FullAddress>הארי" 10 רמת גן </FullAddress>
        <MotionID>0</MotionID>
        <CasePleaID>0</CasePleaID>
        <FatherName>אורי עקיבא</FatherName>
        <LinkedCaseID>0</LinkedCaseID>
        <PartyID>2</PartyID>
        <CasePartyCategoryID>2</CasePartyCategoryID>
        <LegalEntityAddressID>87930080</LegalEntityAddressID>
        <PleaTypeID>6</PleaTypeID>
        <GroupPartyAlias>משיבים</GroupPartyAlias>
        <IsConverted>false</IsConverted>
        <LegalEntityRegisteredNameID>10347773</LegalEntityRegisteredNameID>
        <LegalEntityNameID>95258922</LegalEntityNameID>
        <RepresentatedNamesOfAssistant/>
        <LegalEntityTypeID>1</LegalEntityTypeID>
        <IsVerdictExists>false</IsVerdictExists>
        <IsAsirAzir>false</IsAsirAzir>
        <IsPublicationProhibited>false</IsPublicationProhibited>
        <PublicationProhibitedFullName>כרמל לובה בן נפתלי (פרימן)</PublicationProhibitedFullName>
      </CaseParties>
      <CaseParties>
        <PartyTypeName>צד</PartyTypeName>
        <ProceedingType>כתב טענות עיקרי</ProceedingType>
        <PleaName>הודעת ערעור</PleaName>
        <PartyBelonging>צד ב'</PartyBelonging>
        <RoleName>משיב 7 - נתבע</RoleName>
        <IsSubProceeding>FALSE</IsSubProceeding>
        <FullName>משה בן נפתלי</FullName>
        <FirstName>משה</FirstName>
        <LastName>בן נפתלי</LastName>
        <PartyPropertyName/>
        <AuthenticationTypeAndNumber>ת"ז 208610345</AuthenticationTypeAndNumber>
        <RepresentatedOrRepresentativesNames/>
        <RepresentatedOrRepresentativesCount>0</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262675932</CasePartyID>
        <PartyTypeID>1</PartyTypeID>
        <ActivityStatusID>1</ActivityStatusID>
        <PartyAliasID>4</PartyAliasID>
        <PartyAliasName>משיב</PartyAliasName>
        <OrdinalNumber>7</OrdinalNumber>
        <LegalEntityID>72483904</LegalEntityID>
        <CaseLegalEntityID>126678265</CaseLegalEntityID>
        <AuthenticationTypeID>1</AuthenticationTypeID>
        <AuthenticationTypeName>ת"ז</AuthenticationTypeName>
        <LegalEntityNumber>208610345</LegalEntityNumber>
        <IsMainPartyType>true</IsMainPartyType>
        <CaseDisplayIdentifier>39411-11-23</CaseDisplayIdentifier>
        <CaseTypeID>10038</CaseTypeID>
        <CaseTypeName>ערעור על החלטת רשם (ע"ר)</CaseTypeName>
        <CaseName>אברהם ואח' נ' קליסקי ואח'</CaseName>
        <FullAddress>דרך  בן  גוריון דוד 236 גבעתיים </FullAddress>
        <MotionID>0</MotionID>
        <CasePleaID>0</CasePleaID>
        <FatherName>אורי עקיבא</FatherName>
        <LinkedCaseID>0</LinkedCaseID>
        <PartyID>2</PartyID>
        <CasePartyCategoryID>2</CasePartyCategoryID>
        <LegalEntityAddressID>87930105</LegalEntityAddressID>
        <GrandfatherName/>
        <DrivingLicenseNumber>1536653</DrivingLicenseNumber>
        <PleaTypeID>6</PleaTypeID>
        <GroupPartyAlias>משיבים</GroupPartyAlias>
        <IsConverted>false</IsConverted>
        <LegalEntityRegisteredNameID>9330040</LegalEntityRegisteredNameID>
        <LegalEntityNameID>95258920</LegalEntityNameID>
        <RepresentatedNamesOfAssistant/>
        <LegalEntityTypeID>1</LegalEntityTypeID>
        <IsVerdictExists>false</IsVerdictExists>
        <IsAsirAzir>false</IsAsirAzir>
        <IsPublicationProhibited>false</IsPublicationProhibited>
        <PublicationProhibitedFullName>משה בן נפתלי</PublicationProhibitedFullName>
      </CaseParties>
    </CasePartiesSelectionDS>
    <DecisionName>פסק דין  שניתנה ע"י  תמר אברהמי</DecisionName>
    <CourtDisplayName>בית המשפט המחוזי בתל אביב -יפו</CourtDisplayName>
    <IsCaseJudgePanel>false</IsCaseJudgePanel>
    <DecisionSignatureDate>2024-01-23T00:22:42.5171577+02:00</DecisionSignatureDate>
    <OpenCaseDate>2023-11-19T13:40:00+02:00</OpenCaseDate>
    <CaseFeeSum>0.000</CaseFeeSum>
    <DecisionTypeID>2</DecisionTypeID>
    <DecisionSignatureUserName>תמר אברהמי</DecisionSignatureUserName>
    <DecisionSignatureDateHebrew>2024-01-23T00:22:42.5171577+02:00</DecisionSignatureDateHebrew>
    <DecisionWriterID>023506652@GOV.IL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אברהם ואח' נ' קליסקי ואח'</CaseName>
    <DecisionNumberInCase>13</DecisionNumberInCase>
  </dt_Decision>
  <dt_DecisionCase>
    <DecisionID>0</DecisionID>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נופר שטיין יור</FullName>
        <FirstName>נופר</FirstName>
        <LastName>שטיין יור</LastName>
        <PartyPropertyName/>
        <AuthenticationTypeAndNumber>מ.ר. 56035</AuthenticationTypeAndNumber>
        <RepresentatedOrRepresentativesNames> , קובי יעקב אברהם</RepresentatedOrRepresentativesNames>
        <RepresentatedOrRepresentativesCount>2</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262767969</CasePartyID>
        <PartyTypeID>2</PartyTypeID>
        <ActivityStatusID>1</ActivityStatusID>
        <PartyAliasID>24</PartyAliasID>
        <PartyAliasName>בא כוח מערערים</PartyAliasName>
        <LegalEntityID>71693535</LegalEntityID>
        <CaseLegalEntityID>126706915</CaseLegalEntityID>
        <AuthenticationTypeID>4</AuthenticationTypeID>
        <AuthenticationTypeName>מ.ר.</AuthenticationTypeName>
        <LegalEntityNumber>56035</LegalEntityNumber>
        <IsMainPartyType>true</IsMainPartyType>
        <CaseDisplayIdentifier>39411-11-23</CaseDisplayIdentifier>
        <CaseTypeID>10038</CaseTypeID>
        <CaseTypeName>ערעור על החלטת רשם (ע"ר)</CaseTypeName>
        <CaseName>אברהם ואח' נ' קליסקי ואח'</CaseName>
        <FullAddress>דרך מנחם בגין 132 תל אביב -יפו מגדל עגול קומה 38</FullAddress>
        <EmailAddress>ronic@gkh-law.com</EmailAddress>
        <MotionID>0</MotionID>
        <CasePleaID>0</CasePleaID>
        <LinkedCaseID>0</LinkedCaseID>
        <PartyID>1</PartyID>
        <CasePartyCategoryID>2</CasePartyCategoryID>
        <LegalEntityAddressID>86307138</LegalEntityAddressID>
        <LegalEntityEmailAddressID>68144160</LegalEntityEmailAddressID>
        <PleaTypeID>6</PleaTypeID>
        <LawyerOfficeName>משרד עו"ד: גרוס, קלינהנדלר, חודק, הלוי, גרינברג ושות'</LawyerOfficeName>
        <LawyerOfficeID>423467</LawyerOfficeID>
        <GroupPartyAlias/>
        <IsConverted>false</IsConverted>
        <LegalEntityNameID>75046459</LegalEntityNameID>
        <RepresentatedNamesOfAssistant/>
        <LegalEntityTypeID>4</LegalEntityTypeID>
        <IsVerdictExists>false</IsVerdictExists>
        <IsAsirAzir>false</IsAsirAzir>
        <IsPublicationProhibited>false</IsPublicationProhibited>
        <PublicationProhibitedFullName>נופר שטיין יור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עומר ניר הוד</FullName>
        <FirstName>עומר</FirstName>
        <LastName>ניר הוד</LastName>
        <PartyPropertyName/>
        <AuthenticationTypeAndNumber>מ.ר. 70924</AuthenticationTypeAndNumber>
        <RepresentatedOrRepresentativesNames>יהושע קליסקי</RepresentatedOrRepresentativesNames>
        <RepresentatedOrRepresentativesCount>1</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264754740</CasePartyID>
        <PartyTypeID>2</PartyTypeID>
        <ActivityStatusID>1</ActivityStatusID>
        <PartyAliasID>23</PartyAliasID>
        <PartyAliasName>בא כוח משיבים</PartyAliasName>
        <LegalEntityID>76688024</LegalEntityID>
        <CaseLegalEntityID>126806481</CaseLegalEntityID>
        <AuthenticationTypeID>4</AuthenticationTypeID>
        <AuthenticationTypeName>מ.ר.</AuthenticationTypeName>
        <LegalEntityNumber>70924</LegalEntityNumber>
        <IsMainPartyType>true</IsMainPartyType>
        <CaseDisplayIdentifier>39411-11-23</CaseDisplayIdentifier>
        <CaseTypeID>10038</CaseTypeID>
        <CaseTypeName>ערעור על החלטת רשם (ע"ר)</CaseTypeName>
        <CaseName>אברהם ואח' נ' קליסקי ואח'</CaseName>
        <FullAddress>הערבה 3 קרית תעופה ת.ד 1156</FullAddress>
        <EmailAddress>office@nirhod-law.co.il</EmailAddress>
        <MotionID>0</MotionID>
        <CasePleaID>0</CasePleaID>
        <LinkedCaseID>0</LinkedCaseID>
        <PartyID>2</PartyID>
        <CasePartyCategoryID>2</CasePartyCategoryID>
        <LegalEntityAddressID>88653867</LegalEntityAddressID>
        <LegalEntityEmailAddressID>67958231</LegalEntityEmailAddressID>
        <PleaTypeID>6</PleaTypeID>
        <GroupPartyAlias/>
        <IsConverted>false</IsConverted>
        <LegalEntityNameID>84577009</LegalEntityNameID>
        <RepresentatedNamesOfAssistant/>
        <LegalEntityTypeID>4</LegalEntityTypeID>
        <IsVerdictExists>false</IsVerdictExists>
        <IsAsirAzir>false</IsAsirAzir>
        <IsPublicationProhibited>false</IsPublicationProhibited>
        <PublicationProhibitedFullName>עומר ניר הוד</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משה מזור</FullName>
        <FirstName>משה</FirstName>
        <LastName>מזור</LastName>
        <PartyPropertyName/>
        <AuthenticationTypeAndNumber>מ.ר. 46901</AuthenticationTypeAndNumber>
        <RepresentatedOrRepresentativesNames> , קובי יעקב אברהם</RepresentatedOrRepresentativesNames>
        <RepresentatedOrRepresentativesCount>2</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262675933</CasePartyID>
        <PartyTypeID>2</PartyTypeID>
        <ActivityStatusID>1</ActivityStatusID>
        <PartyAliasID>24</PartyAliasID>
        <PartyAliasName>בא כוח מערערים</PartyAliasName>
        <OrdinalNumber>1</OrdinalNumber>
        <LegalEntityID>5508700</LegalEntityID>
        <CaseLegalEntityID>126678266</CaseLegalEntityID>
        <AuthenticationTypeID>4</AuthenticationTypeID>
        <AuthenticationTypeName>מ.ר.</AuthenticationTypeName>
        <LegalEntityNumber>46901</LegalEntityNumber>
        <IsMainPartyType>true</IsMainPartyType>
        <CaseDisplayIdentifier>39411-11-23</CaseDisplayIdentifier>
        <CaseTypeID>10038</CaseTypeID>
        <CaseTypeName>ערעור על החלטת רשם (ע"ר)</CaseTypeName>
        <CaseName>אברהם ואח' נ' קליסקי ואח'</CaseName>
        <FullAddress>יגאל אלון 98 תל אביב -יפו </FullAddress>
        <MotionID>0</MotionID>
        <CasePleaID>0</CasePleaID>
        <LinkedCaseID>0</LinkedCaseID>
        <PartyID>1</PartyID>
        <CasePartyCategoryID>2</CasePartyCategoryID>
        <LegalEntityAddressID>72096983</LegalEntityAddressID>
        <PleaTypeID>6</PleaTypeID>
        <LawyerOfficeName>משרד עו"ד: גולדפרב,זליגמן ושות'</LawyerOfficeName>
        <LawyerOfficeID>440797</LawyerOfficeID>
        <GroupPartyAlias/>
        <IsConverted>false</IsConverted>
        <LegalEntityNameID>5151835</LegalEntityNameID>
        <RepresentatedNamesOfAssistant/>
        <LegalEntityTypeID>4</LegalEntityTypeID>
        <IsVerdictExists>false</IsVerdictExists>
        <IsAsirAzir>false</IsAsirAzir>
        <IsPublicationProhibited>false</IsPublicationProhibited>
        <PublicationProhibitedFullName>משה מזור</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קובי יעקב אברהם</FullName>
        <FirstName>קובי יעקב</FirstName>
        <LastName>אברהם</LastName>
        <PartyPropertyName/>
        <AuthenticationTypeAndNumber>ת"ז 058130881</AuthenticationTypeAndNumber>
        <RepresentatedOrRepresentativesNames>משה מזור, נופר שטיין יור</RepresentatedOrRepresentativesNames>
        <RepresentatedOrRepresentativesCount>2</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262675924</CasePartyID>
        <PartyTypeID>1</PartyTypeID>
        <ActivityStatusID>1</ActivityStatusID>
        <PartyAliasID>5</PartyAliasID>
        <PartyAliasName>מערער</PartyAliasName>
        <OrdinalNumber>1</OrdinalNumber>
        <LegalEntityID>12635168</LegalEntityID>
        <CaseLegalEntityID>126678257</CaseLegalEntityID>
        <AuthenticationTypeID>1</AuthenticationTypeID>
        <AuthenticationTypeName>ת"ז</AuthenticationTypeName>
        <LegalEntityNumber>058130881</LegalEntityNumber>
        <IsMainPartyType>true</IsMainPartyType>
        <CaseDisplayIdentifier>39411-11-23</CaseDisplayIdentifier>
        <CaseTypeID>10038</CaseTypeID>
        <CaseTypeName>ערעור על החלטת רשם (ע"ר)</CaseTypeName>
        <CaseName>אברהם ואח' נ' קליסקי ואח'</CaseName>
        <FullAddress>שיקמה  18 מודיעין-מכבים-רעות* </FullAddress>
        <MotionID>0</MotionID>
        <CasePleaID>0</CasePleaID>
        <FatherName>שלמה</FatherName>
        <LinkedCaseID>0</LinkedCaseID>
        <PartyID>1</PartyID>
        <CasePartyCategoryID>2</CasePartyCategoryID>
        <LegalEntityAddressID>87930025</LegalEntityAddressID>
        <PleaTypeID>6</PleaTypeID>
        <GroupPartyAlias>מערערים</GroupPartyAlias>
        <IsConverted>false</IsConverted>
        <LegalEntityRegisteredNameID>2153635</LegalEntityRegisteredNameID>
        <LegalEntityNameID>95258924</LegalEntityNameID>
        <RepresentatedNamesOfAssistant/>
        <LegalEntityTypeID>1</LegalEntityTypeID>
        <IsVerdictExists>false</IsVerdictExists>
        <IsAsirAzir>false</IsAsirAzir>
        <IsPublicationProhibited>false</IsPublicationProhibited>
        <PublicationProhibitedFullName>קובי יעקב אברהם</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יהושע קליסקי</FullName>
        <FirstName>יהושע</FirstName>
        <LastName>קליסקי</LastName>
        <PartyPropertyName/>
        <AuthenticationTypeAndNumber>ת"ז 005025895</AuthenticationTypeAndNumber>
        <RepresentatedOrRepresentativesNames>עומר ניר הוד</RepresentatedOrRepresentativesNames>
        <RepresentatedOrRepresentativesCount>1</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262675926</CasePartyID>
        <PartyTypeID>1</PartyTypeID>
        <ActivityStatusID>1</ActivityStatusID>
        <PartyAliasID>4</PartyAliasID>
        <PartyAliasName>משיב</PartyAliasName>
        <OrdinalNumber>1</OrdinalNumber>
        <LegalEntityID>34316528</LegalEntityID>
        <CaseLegalEntityID>126678259</CaseLegalEntityID>
        <AuthenticationTypeID>1</AuthenticationTypeID>
        <AuthenticationTypeName>ת"ז</AuthenticationTypeName>
        <LegalEntityNumber>005025895</LegalEntityNumber>
        <IsMainPartyType>true</IsMainPartyType>
        <CaseDisplayIdentifier>39411-11-23</CaseDisplayIdentifier>
        <CaseTypeID>10038</CaseTypeID>
        <CaseTypeName>ערעור על החלטת רשם (ע"ר)</CaseTypeName>
        <CaseName>אברהם ואח' נ' קליסקי ואח'</CaseName>
        <FullAddress>גרר 1 מיתר </FullAddress>
        <MotionID>0</MotionID>
        <CasePleaID>0</CasePleaID>
        <FatherName>סנדר ו</FatherName>
        <LinkedCaseID>0</LinkedCaseID>
        <PartyID>2</PartyID>
        <CasePartyCategoryID>2</CasePartyCategoryID>
        <LegalEntityAddressID>87929350</LegalEntityAddressID>
        <PleaTypeID>6</PleaTypeID>
        <GroupPartyAlias>משיבים</GroupPartyAlias>
        <IsConverted>false</IsConverted>
        <LegalEntityRegisteredNameID>10078612</LegalEntityRegisteredNameID>
        <LegalEntityNameID>94881678</LegalEntityNameID>
        <RepresentatedNamesOfAssistant/>
        <LegalEntityTypeID>1</LegalEntityTypeID>
        <IsVerdictExists>false</IsVerdictExists>
        <IsAsirAzir>false</IsAsirAzir>
        <IsPublicationProhibited>false</IsPublicationProhibited>
        <PublicationProhibitedFullName>יהושע קליסקי</PublicationProhibitedFullName>
      </CaseParties>
      <CaseParties>
        <PartyTypeName>צד</PartyTypeName>
        <ProceedingType>כתב טענות עיקרי</ProceedingType>
        <PleaName>הודעת ערעור</PleaName>
        <PartyBelonging>צד א'</PartyBelonging>
        <RoleName>מערער 2 - נתבע</RoleName>
        <IsSubProceeding>FALSE</IsSubProceeding>
        <FullName>אורו-יה החברה הישראלית לזהב וגולדפילד בע"מ</FullName>
        <LastName>אורו-יה החברה הישראלית לזהב וגולדפילד בע"מ</LastName>
        <PartyPropertyName/>
        <AuthenticationTypeAndNumber>חברות 513944157</AuthenticationTypeAndNumber>
        <RepresentatedOrRepresentativesNames>משה מזור, נופר שטיין יור</RepresentatedOrRepresentativesNames>
        <RepresentatedOrRepresentativesCount>2</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262675925</CasePartyID>
        <PartyTypeID>1</PartyTypeID>
        <ActivityStatusID>1</ActivityStatusID>
        <PartyAliasID>5</PartyAliasID>
        <PartyAliasName>מערער</PartyAliasName>
        <OrdinalNumber>2</OrdinalNumber>
        <LegalEntityID>33168827</LegalEntityID>
        <CaseLegalEntityID>126678258</CaseLegalEntityID>
        <AuthenticationTypeID>3</AuthenticationTypeID>
        <AuthenticationTypeName>חברות</AuthenticationTypeName>
        <LegalEntityNumber>513944157</LegalEntityNumber>
        <IsMainPartyType>true</IsMainPartyType>
        <CaseDisplayIdentifier>39411-11-23</CaseDisplayIdentifier>
        <CaseTypeID>10038</CaseTypeID>
        <CaseTypeName>ערעור על החלטת רשם (ע"ר)</CaseTypeName>
        <CaseName>אברהם ואח' נ' קליסקי ואח'</CaseName>
        <FullAddress>התבור 22 חשמונאים </FullAddress>
        <MotionID>0</MotionID>
        <CasePleaID>0</CasePleaID>
        <LinkedCaseID>0</LinkedCaseID>
        <PartyID>1</PartyID>
        <CasePartyCategoryID>2</CasePartyCategoryID>
        <LegalEntityAddressID>76647123</LegalEntityAddressID>
        <PleaTypeID>6</PleaTypeID>
        <GroupPartyAlias>מערערים</GroupPartyAlias>
        <IsConverted>false</IsConverted>
        <LegalEntityRegisteredNameID>4754425</LegalEntityRegisteredNameID>
        <RepresentatedNamesOfAssistant/>
        <LegalEntityTypeID>3</LegalEntityTypeID>
        <IsVerdictExists>false</IsVerdictExists>
        <IsAsirAzir>false</IsAsirAzir>
        <IsPublicationProhibited>false</IsPublicationProhibited>
        <PublicationProhibitedFullName>אורו-יה החברה הישראלית לזהב וגולדפילד בע"מ</PublicationProhibitedFullName>
      </CaseParties>
      <CaseParties>
        <PartyTypeName>צד</PartyTypeName>
        <ProceedingType>כתב טענות עיקרי</ProceedingType>
        <PleaName>הודעת ערעור</PleaName>
        <PartyBelonging>צד ב'</PartyBelonging>
        <RoleName>משיב 2 - תובע</RoleName>
        <IsSubProceeding>FALSE</IsSubProceeding>
        <FullName>אפרת זקבך</FullName>
        <FirstName>אפרת</FirstName>
        <LastName>זקבך</LastName>
        <PartyPropertyName/>
        <AuthenticationTypeAndNumber>ת"ז 034201269</AuthenticationTypeAndNumber>
        <RepresentatedOrRepresentativesNames/>
        <RepresentatedOrRepresentativesCount>0</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262675927</CasePartyID>
        <PartyTypeID>1</PartyTypeID>
        <ActivityStatusID>1</ActivityStatusID>
        <PartyAliasID>4</PartyAliasID>
        <PartyAliasName>משיב</PartyAliasName>
        <OrdinalNumber>2</OrdinalNumber>
        <LegalEntityID>81222983</LegalEntityID>
        <CaseLegalEntityID>126678260</CaseLegalEntityID>
        <AuthenticationTypeID>1</AuthenticationTypeID>
        <AuthenticationTypeName>ת"ז</AuthenticationTypeName>
        <LegalEntityNumber>034201269</LegalEntityNumber>
        <IsMainPartyType>true</IsMainPartyType>
        <CaseDisplayIdentifier>39411-11-23</CaseDisplayIdentifier>
        <CaseTypeID>10038</CaseTypeID>
        <CaseTypeName>ערעור על החלטת רשם (ע"ר)</CaseTypeName>
        <CaseName>אברהם ואח' נ' קליסקי ואח'</CaseName>
        <FullAddress>מעלה חגי 2 מבוא חורון </FullAddress>
        <MotionID>0</MotionID>
        <CasePleaID>0</CasePleaID>
        <FatherName>יהושע</FatherName>
        <LinkedCaseID>0</LinkedCaseID>
        <PartyID>2</PartyID>
        <CasePartyCategoryID>2</CasePartyCategoryID>
        <LegalEntityAddressID>87929351</LegalEntityAddressID>
        <PleaTypeID>6</PleaTypeID>
        <GroupPartyAlias>משיבים</GroupPartyAlias>
        <IsConverted>false</IsConverted>
        <LegalEntityRegisteredNameID>10347560</LegalEntityRegisteredNameID>
        <LegalEntityNameID>94881679</LegalEntityNameID>
        <RepresentatedNamesOfAssistant/>
        <LegalEntityTypeID>1</LegalEntityTypeID>
        <IsVerdictExists>false</IsVerdictExists>
        <IsAsirAzir>false</IsAsirAzir>
        <IsPublicationProhibited>false</IsPublicationProhibited>
        <PublicationProhibitedFullName>אפרת זקבך</PublicationProhibitedFullName>
      </CaseParties>
      <CaseParties>
        <PartyTypeName>צד</PartyTypeName>
        <ProceedingType>כתב טענות עיקרי</ProceedingType>
        <PleaName>הודעת ערעור</PleaName>
        <PartyBelonging>צד ב'</PartyBelonging>
        <RoleName>משיב 3 - תובע</RoleName>
        <IsSubProceeding>FALSE</IsSubProceeding>
        <FullName>יהושע יוסף זקבך</FullName>
        <FirstName>יהושע יוסף</FirstName>
        <LastName>זקבך</LastName>
        <PartyPropertyName/>
        <AuthenticationTypeAndNumber>ת"ז 009666355</AuthenticationTypeAndNumber>
        <RepresentatedOrRepresentativesNames/>
        <RepresentatedOrRepresentativesCount>0</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262675928</CasePartyID>
        <PartyTypeID>1</PartyTypeID>
        <ActivityStatusID>1</ActivityStatusID>
        <PartyAliasID>4</PartyAliasID>
        <PartyAliasName>משיב</PartyAliasName>
        <OrdinalNumber>3</OrdinalNumber>
        <LegalEntityID>80812690</LegalEntityID>
        <CaseLegalEntityID>126678261</CaseLegalEntityID>
        <AuthenticationTypeID>1</AuthenticationTypeID>
        <AuthenticationTypeName>ת"ז</AuthenticationTypeName>
        <LegalEntityNumber>009666355</LegalEntityNumber>
        <IsMainPartyType>true</IsMainPartyType>
        <CaseDisplayIdentifier>39411-11-23</CaseDisplayIdentifier>
        <CaseTypeID>10038</CaseTypeID>
        <CaseTypeName>ערעור על החלטת רשם (ע"ר)</CaseTypeName>
        <CaseName>אברהם ואח' נ' קליסקי ואח'</CaseName>
        <FullAddress>מבוא הדס 20 אפרת </FullAddress>
        <MotionID>0</MotionID>
        <CasePleaID>0</CasePleaID>
        <FatherName>מרדכי</FatherName>
        <LinkedCaseID>0</LinkedCaseID>
        <PartyID>2</PartyID>
        <CasePartyCategoryID>2</CasePartyCategoryID>
        <LegalEntityAddressID>87929970</LegalEntityAddressID>
        <PleaTypeID>6</PleaTypeID>
        <GroupPartyAlias>משיבים</GroupPartyAlias>
        <IsConverted>false</IsConverted>
        <LegalEntityRegisteredNameID>10103834</LegalEntityRegisteredNameID>
        <LegalEntityNameID>95258907</LegalEntityNameID>
        <RepresentatedNamesOfAssistant/>
        <LegalEntityTypeID>1</LegalEntityTypeID>
        <IsVerdictExists>false</IsVerdictExists>
        <IsAsirAzir>false</IsAsirAzir>
        <IsPublicationProhibited>false</IsPublicationProhibited>
        <PublicationProhibitedFullName>יהושע יוסף זקבך</PublicationProhibitedFullName>
      </CaseParties>
      <CaseParties>
        <PartyTypeName>צד</PartyTypeName>
        <ProceedingType>כתב טענות עיקרי</ProceedingType>
        <PleaName>הודעת ערעור</PleaName>
        <PartyBelonging>צד ב'</PartyBelonging>
        <RoleName>משיב 4 - תובע</RoleName>
        <IsSubProceeding>FALSE</IsSubProceeding>
        <FullName>עמינדב אברהם אר קליסקי</FullName>
        <FirstName>עמינדב אברהם אריה</FirstName>
        <LastName>קליסקי</LastName>
        <PartyPropertyName/>
        <AuthenticationTypeAndNumber>ת"ז 301508784</AuthenticationTypeAndNumber>
        <RepresentatedOrRepresentativesNames/>
        <RepresentatedOrRepresentativesCount>0</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262675929</CasePartyID>
        <PartyTypeID>1</PartyTypeID>
        <ActivityStatusID>1</ActivityStatusID>
        <PartyAliasID>4</PartyAliasID>
        <PartyAliasName>משיב</PartyAliasName>
        <OrdinalNumber>4</OrdinalNumber>
        <LegalEntityID>76405838</LegalEntityID>
        <CaseLegalEntityID>126678262</CaseLegalEntityID>
        <AuthenticationTypeID>1</AuthenticationTypeID>
        <AuthenticationTypeName>ת"ז</AuthenticationTypeName>
        <LegalEntityNumber>301508784</LegalEntityNumber>
        <IsMainPartyType>true</IsMainPartyType>
        <CaseDisplayIdentifier>39411-11-23</CaseDisplayIdentifier>
        <CaseTypeID>10038</CaseTypeID>
        <CaseTypeName>ערעור על החלטת רשם (ע"ר)</CaseTypeName>
        <CaseName>אברהם ואח' נ' קליסקי ואח'</CaseName>
        <FullAddress>גרר 1 מיתר </FullAddress>
        <MotionID>0</MotionID>
        <CasePleaID>0</CasePleaID>
        <FatherName>יהושע</FatherName>
        <LinkedCaseID>0</LinkedCaseID>
        <PartyID>2</PartyID>
        <CasePartyCategoryID>2</CasePartyCategoryID>
        <LegalEntityAddressID>87929982</LegalEntityAddressID>
        <PleaTypeID>6</PleaTypeID>
        <GroupPartyAlias>משיבים</GroupPartyAlias>
        <IsConverted>false</IsConverted>
        <LegalEntityRegisteredNameID>6466115</LegalEntityRegisteredNameID>
        <LegalEntityNameID>95258903</LegalEntityNameID>
        <RepresentatedNamesOfAssistant/>
        <LegalEntityTypeID>1</LegalEntityTypeID>
        <IsVerdictExists>false</IsVerdictExists>
        <IsAsirAzir>false</IsAsirAzir>
        <IsPublicationProhibited>false</IsPublicationProhibited>
        <PublicationProhibitedFullName>עמינדב אברהם אר קליסקי</PublicationProhibitedFullName>
      </CaseParties>
      <CaseParties>
        <PartyTypeName>צד</PartyTypeName>
        <ProceedingType>כתב טענות עיקרי</ProceedingType>
        <PleaName>הודעת ערעור</PleaName>
        <PartyBelonging>צד ב'</PartyBelonging>
        <RoleName>משיב 5 - נתבע</RoleName>
        <IsSubProceeding>FALSE</IsSubProceeding>
        <FullName>אורית אברהם</FullName>
        <FirstName>אורית</FirstName>
        <LastName>אברהם</LastName>
        <PartyPropertyName/>
        <AuthenticationTypeAndNumber>ת"ז 028488062</AuthenticationTypeAndNumber>
        <RepresentatedOrRepresentativesNames/>
        <RepresentatedOrRepresentativesCount>0</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262675930</CasePartyID>
        <PartyTypeID>1</PartyTypeID>
        <ActivityStatusID>1</ActivityStatusID>
        <PartyAliasID>4</PartyAliasID>
        <PartyAliasName>משיב</PartyAliasName>
        <OrdinalNumber>5</OrdinalNumber>
        <LegalEntityID>20958281</LegalEntityID>
        <CaseLegalEntityID>126678263</CaseLegalEntityID>
        <AuthenticationTypeID>1</AuthenticationTypeID>
        <AuthenticationTypeName>ת"ז</AuthenticationTypeName>
        <LegalEntityNumber>028488062</LegalEntityNumber>
        <IsMainPartyType>true</IsMainPartyType>
        <CaseDisplayIdentifier>39411-11-23</CaseDisplayIdentifier>
        <CaseTypeID>10038</CaseTypeID>
        <CaseTypeName>ערעור על החלטת רשם (ע"ר)</CaseTypeName>
        <CaseName>אברהם ואח' נ' קליסקי ואח'</CaseName>
        <FullAddress>שיקמה 18 מודיעין-מכבים-רעות* </FullAddress>
        <MotionID>0</MotionID>
        <CasePleaID>0</CasePleaID>
        <FatherName>מנחם רפאל</FatherName>
        <LinkedCaseID>0</LinkedCaseID>
        <PartyID>2</PartyID>
        <CasePartyCategoryID>2</CasePartyCategoryID>
        <LegalEntityAddressID>87930007</LegalEntityAddressID>
        <PleaTypeID>6</PleaTypeID>
        <GroupPartyAlias>משיבים</GroupPartyAlias>
        <IsConverted>false</IsConverted>
        <LegalEntityRegisteredNameID>8907283</LegalEntityRegisteredNameID>
        <LegalEntityNameID>94881680</LegalEntityNameID>
        <RepresentatedNamesOfAssistant/>
        <LegalEntityTypeID>1</LegalEntityTypeID>
        <IsVerdictExists>false</IsVerdictExists>
        <IsAsirAzir>false</IsAsirAzir>
        <IsPublicationProhibited>false</IsPublicationProhibited>
        <PublicationProhibitedFullName>אורית אברהם</PublicationProhibitedFullName>
      </CaseParties>
      <CaseParties>
        <PartyTypeName>צד</PartyTypeName>
        <ProceedingType>כתב טענות עיקרי</ProceedingType>
        <PleaName>הודעת ערעור</PleaName>
        <PartyBelonging>צד ב'</PartyBelonging>
        <RoleName>משיב 6 - נתבע</RoleName>
        <IsSubProceeding>FALSE</IsSubProceeding>
        <FullName>כרמל לובה בן נפתלי (פרימן)</FullName>
        <FirstName>כרמל לובה</FirstName>
        <LastName>פרימן</LastName>
        <PartyPropertyName/>
        <AuthenticationTypeAndNumber>ת"ז 315962134</AuthenticationTypeAndNumber>
        <RepresentatedOrRepresentativesNames/>
        <RepresentatedOrRepresentativesCount>0</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262675931</CasePartyID>
        <PartyTypeID>1</PartyTypeID>
        <ActivityStatusID>1</ActivityStatusID>
        <PartyAliasID>4</PartyAliasID>
        <PartyAliasName>משיב</PartyAliasName>
        <OrdinalNumber>6</OrdinalNumber>
        <LegalEntityID>78247033</LegalEntityID>
        <CaseLegalEntityID>126678264</CaseLegalEntityID>
        <AuthenticationTypeID>1</AuthenticationTypeID>
        <AuthenticationTypeName>ת"ז</AuthenticationTypeName>
        <LegalEntityNumber>315962134</LegalEntityNumber>
        <IsMainPartyType>true</IsMainPartyType>
        <CaseDisplayIdentifier>39411-11-23</CaseDisplayIdentifier>
        <CaseTypeID>10038</CaseTypeID>
        <CaseTypeName>ערעור על החלטת רשם (ע"ר)</CaseTypeName>
        <CaseName>אברהם ואח' נ' קליסקי ואח'</CaseName>
        <FullAddress>הארי" 10 רמת גן </FullAddress>
        <MotionID>0</MotionID>
        <CasePleaID>0</CasePleaID>
        <FatherName>אורי עקיבא</FatherName>
        <LinkedCaseID>0</LinkedCaseID>
        <PartyID>2</PartyID>
        <CasePartyCategoryID>2</CasePartyCategoryID>
        <LegalEntityAddressID>87930080</LegalEntityAddressID>
        <PleaTypeID>6</PleaTypeID>
        <GroupPartyAlias>משיבים</GroupPartyAlias>
        <IsConverted>false</IsConverted>
        <LegalEntityRegisteredNameID>10347773</LegalEntityRegisteredNameID>
        <LegalEntityNameID>95258922</LegalEntityNameID>
        <RepresentatedNamesOfAssistant/>
        <LegalEntityTypeID>1</LegalEntityTypeID>
        <IsVerdictExists>false</IsVerdictExists>
        <IsAsirAzir>false</IsAsirAzir>
        <IsPublicationProhibited>false</IsPublicationProhibited>
        <PublicationProhibitedFullName>כרמל לובה בן נפתלי (פרימן)</PublicationProhibitedFullName>
      </CaseParties>
      <CaseParties>
        <PartyTypeName>צד</PartyTypeName>
        <ProceedingType>כתב טענות עיקרי</ProceedingType>
        <PleaName>הודעת ערעור</PleaName>
        <PartyBelonging>צד ב'</PartyBelonging>
        <RoleName>משיב 7 - נתבע</RoleName>
        <IsSubProceeding>FALSE</IsSubProceeding>
        <FullName>משה בן נפתלי</FullName>
        <FirstName>משה</FirstName>
        <LastName>בן נפתלי</LastName>
        <PartyPropertyName/>
        <AuthenticationTypeAndNumber>ת"ז 208610345</AuthenticationTypeAndNumber>
        <RepresentatedOrRepresentativesNames/>
        <RepresentatedOrRepresentativesCount>0</RepresentatedOrRepresentativesCount>
        <InvitedBy/>
        <CaseID>80763700</CaseID>
        <CaseJudicialPersonPresentationDS>
          <CaseJudicalPersonActive>
            <CaseID>80763700</CaseID>
            <JudicialPersonID>023506652@GOV.IL</JudicialPersonID>
            <JudicialPersonTypeID>1</JudicialPersonTypeID>
            <JudicialTypeID>1</JudicialTypeID>
            <IsChairman>false</IsChairman>
            <TreatmentStartDate>2023-11-19T14:27:46.443+02:00</TreatmentStartDate>
            <TreatmentFinishDate>9999-12-31T23:59:59.997+02:00</TreatmentFinishDate>
            <IdentificationCardNumber>023506652</IdentificationCardNumber>
            <DisplayName>תמר אברהמי</DisplayName>
            <JudicialTypeName>שופט</JudicialTypeName>
            <CaseJudicialGroupNumber>0</CaseJudicialGroupNumber>
            <FirstName>תמר</FirstName>
            <LastName>אברהמי</LastName>
            <JudicialPersonTitle>שופט</JudicialPersonTitle>
          </CaseJudicalPersonActive>
        </CaseJudicialPersonPresentationDS>
        <CasePartyID>262675932</CasePartyID>
        <PartyTypeID>1</PartyTypeID>
        <ActivityStatusID>1</ActivityStatusID>
        <PartyAliasID>4</PartyAliasID>
        <PartyAliasName>משיב</PartyAliasName>
        <OrdinalNumber>7</OrdinalNumber>
        <LegalEntityID>72483904</LegalEntityID>
        <CaseLegalEntityID>126678265</CaseLegalEntityID>
        <AuthenticationTypeID>1</AuthenticationTypeID>
        <AuthenticationTypeName>ת"ז</AuthenticationTypeName>
        <LegalEntityNumber>208610345</LegalEntityNumber>
        <IsMainPartyType>true</IsMainPartyType>
        <CaseDisplayIdentifier>39411-11-23</CaseDisplayIdentifier>
        <CaseTypeID>10038</CaseTypeID>
        <CaseTypeName>ערעור על החלטת רשם (ע"ר)</CaseTypeName>
        <CaseName>אברהם ואח' נ' קליסקי ואח'</CaseName>
        <FullAddress>דרך  בן  גוריון דוד 236 גבעתיים </FullAddress>
        <MotionID>0</MotionID>
        <CasePleaID>0</CasePleaID>
        <FatherName>אורי עקיבא</FatherName>
        <LinkedCaseID>0</LinkedCaseID>
        <PartyID>2</PartyID>
        <CasePartyCategoryID>2</CasePartyCategoryID>
        <LegalEntityAddressID>87930105</LegalEntityAddressID>
        <GrandfatherName/>
        <DrivingLicenseNumber>1536653</DrivingLicenseNumber>
        <PleaTypeID>6</PleaTypeID>
        <GroupPartyAlias>משיבים</GroupPartyAlias>
        <IsConverted>false</IsConverted>
        <LegalEntityRegisteredNameID>9330040</LegalEntityRegisteredNameID>
        <LegalEntityNameID>95258920</LegalEntityNameID>
        <RepresentatedNamesOfAssistant/>
        <LegalEntityTypeID>1</LegalEntityTypeID>
        <IsVerdictExists>false</IsVerdictExists>
        <IsAsirAzir>false</IsAsirAzir>
        <IsPublicationProhibited>false</IsPublicationProhibited>
        <PublicationProhibitedFullName>משה בן נפתלי</PublicationProhibitedFullName>
      </CaseParties>
    </CasePartiesSelectionDS>
    <CaseName>אברהם ואח' נ' קליסקי ואח'</CaseName>
    <CaseDisplayIdentifier>39411-11-23</CaseDisplayIdentifier>
    <CaseInterestID>10023</CaseInterestID>
    <CaseTypeShortName>ע"ר</CaseTypeShortName>
  </dt_DecisionCase>
  <dt_DecisionJudgePanel>
    <JudgeID>023506652@GOV.IL</JudgeID>
    <DisplayName>תמר אברהמי</DisplayName>
    <RoleName>שופט</RoleName>
    <UserTitleName>שופטת</UserTitleName>
  </dt_DecisionJudgePanel>
  <dt_LegalEntityDetails>
    <Fax>03-5168815</Fax>
    <Phone>03-6074460</Phone>
    <AddressDesc>מגדל עגול קומה 38</AddressDesc>
    <PartyID>1</PartyID>
    <PartyTypeID>2</PartyTypeID>
    <DecisionID>0</DecisionID>
    <StreetName>דרך מנחם בגין 132</StreetName>
    <ZipCode>6701101</ZipCode>
    <CityName>תל אביב -יפו</CityName>
    <FullName>נופר שטיין יור</FullName>
    <Email>ronic@gkh-law.com</Email>
    <IsPublicationProhibited>false</IsPublicationProhibited>
  </dt_LegalEntityDetails>
  <dt_LegalEntityDetails>
    <Fax>03-3036302</Fax>
    <Phone>03-3036301</Phone>
    <AddressDesc>ת.ד 1156</AddressDesc>
    <PartyID>2</PartyID>
    <PartyTypeID>2</PartyTypeID>
    <DecisionID>0</DecisionID>
    <StreetName>הערבה 3</StreetName>
    <ZipCode>7019900</ZipCode>
    <CityName>קרית תעופה</CityName>
    <FullName>עומר  ניר הוד </FullName>
    <Email>office@nirhod-law.co.il</Email>
    <IsPublicationProhibited>false</IsPublicationProhibited>
  </dt_LegalEntityDetails>
  <dt_LegalEntityDetails>
    <PartyID>1</PartyID>
    <PartyTypeID>1</PartyTypeID>
    <DecisionID>0</DecisionID>
    <StreetName>שיקמה  18</StreetName>
    <CityName>מודיעין-מכבים-רעות*</CityName>
    <FullName>קובי יעקב  אברהם</FullName>
    <IsPublicationProhibited>false</IsPublicationProhibited>
  </dt_LegalEntityDetails>
  <dt_LegalEntityDetails>
    <PartyID>2</PartyID>
    <PartyTypeID>1</PartyTypeID>
    <DecisionID>0</DecisionID>
    <StreetName>גרר 1</StreetName>
    <CityName>מיתר</CityName>
    <FullName>יהושע  קליסקי</FullName>
    <IsPublicationProhibited>false</IsPublicationProhibited>
  </dt_LegalEntityDetails>
  <dt_LegalEntityDetails>
    <Fax>03-6089911</Fax>
    <Phone>03-6089803</Phone>
    <PartyID>1</PartyID>
    <PartyTypeID>2</PartyTypeID>
    <DecisionID>0</DecisionID>
    <StreetName>יגאל אלון 98</StreetName>
    <ZipCode>67891</ZipCode>
    <CityName>תל אביב -יפו</CityName>
    <FullName>משה מזור</FullName>
    <Email>meggy.hason@goldfarb.com</Email>
    <IsPublicationProhibited>false</IsPublicationProhibited>
  </dt_LegalEntityDetails>
  <dt_LegalEntityDetails>
    <PartyID>1</PartyID>
    <PartyTypeID>1</PartyTypeID>
    <DecisionID>0</DecisionID>
    <StreetName>התבור 22</StreetName>
    <ZipCode>7312700</ZipCode>
    <CityName>חשמונאים</CityName>
    <FullName> אורו-יה החברה הישראלית לזהב וגולדפילד בע"מ</FullName>
    <IsPublicationProhibited>false</IsPublicationProhibited>
  </dt_LegalEntityDetails>
  <dt_LegalEntityDetails>
    <PartyID>2</PartyID>
    <PartyTypeID>1</PartyTypeID>
    <DecisionID>0</DecisionID>
    <StreetName>מעלה חגי 2</StreetName>
    <CityName>מבוא חורון</CityName>
    <FullName>אפרת  זקבך</FullName>
    <IsPublicationProhibited>false</IsPublicationProhibited>
  </dt_LegalEntityDetails>
  <dt_LegalEntityDetails>
    <PartyID>2</PartyID>
    <PartyTypeID>1</PartyTypeID>
    <DecisionID>0</DecisionID>
    <StreetName>מבוא הדס 20</StreetName>
    <CityName>אפרת</CityName>
    <FullName>יהושע יוסף  זקבך</FullName>
    <IsPublicationProhibited>false</IsPublicationProhibited>
  </dt_LegalEntityDetails>
  <dt_LegalEntityDetails>
    <PartyID>2</PartyID>
    <PartyTypeID>1</PartyTypeID>
    <DecisionID>0</DecisionID>
    <StreetName>גרר 1</StreetName>
    <CityName>מיתר</CityName>
    <FullName>עמינדב אברהם אר קליסקי</FullName>
    <IsPublicationProhibited>false</IsPublicationProhibited>
  </dt_LegalEntityDetails>
  <dt_LegalEntityDetails>
    <PartyID>2</PartyID>
    <PartyTypeID>1</PartyTypeID>
    <DecisionID>0</DecisionID>
    <StreetName>שיקמה 18</StreetName>
    <CityName>מודיעין-מכבים-רעות*</CityName>
    <FullName>אורית  אברהם</FullName>
    <IsPublicationProhibited>false</IsPublicationProhibited>
  </dt_LegalEntityDetails>
  <dt_LegalEntityDetails>
    <PartyID>2</PartyID>
    <PartyTypeID>1</PartyTypeID>
    <DecisionID>0</DecisionID>
    <StreetName>הארי" 10</StreetName>
    <CityName>רמת גן</CityName>
    <FullName>כרמל לובה בן נפתלי (פרימן)</FullName>
    <IsPublicationProhibited>false</IsPublicationProhibited>
  </dt_LegalEntityDetails>
  <dt_LegalEntityDetails>
    <PartyID>2</PartyID>
    <PartyTypeID>1</PartyTypeID>
    <DecisionID>0</DecisionID>
    <StreetName>דרך  בן  גוריון דוד 236</StreetName>
    <CityName>גבעתיים</CityName>
    <FullName>משה  בן נפתלי </FullName>
    <IsPublicationProhibited>false</IsPublicationProhibited>
  </dt_LegalEntityDetails>
  <dt_CaseJudicalPersonActive>
    <CaseJudicalPerson>שופטת תמר אברהמי</CaseJudicalPerson>
  </dt_CaseJudicalPersonActive>
  <dt_Sitting/>
</DecisionTemplateDS>
</file>

<file path=customXml/itemProps1.xml><?xml version="1.0" encoding="utf-8"?>
<ds:datastoreItem xmlns:ds="http://schemas.openxmlformats.org/officeDocument/2006/customXml" ds:itemID="{B44A975A-052E-4C40-9EA5-BB5A1A26DF6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1851</Words>
  <Characters>9256</Characters>
  <Application>Microsoft Office Word</Application>
  <DocSecurity>0</DocSecurity>
  <Lines>77</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2024-12-18T05:58:00Z</dcterms:created>
  <dcterms:modified xsi:type="dcterms:W3CDTF">2024-12-18T05:58:00Z</dcterms:modified>
</cp:coreProperties>
</file>